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C2BA" w14:textId="6D3535D3" w:rsidR="001671F9" w:rsidRPr="00B922B3" w:rsidRDefault="001671F9" w:rsidP="008629C5">
      <w:pPr>
        <w:pStyle w:val="Kopfzeile"/>
        <w:tabs>
          <w:tab w:val="clear" w:pos="4536"/>
          <w:tab w:val="clear" w:pos="9072"/>
          <w:tab w:val="left" w:pos="426"/>
        </w:tabs>
        <w:spacing w:after="0"/>
        <w:rPr>
          <w:rFonts w:ascii="Roboto Light" w:hAnsi="Roboto Light"/>
          <w:b/>
          <w:sz w:val="14"/>
          <w:szCs w:val="14"/>
        </w:rPr>
      </w:pPr>
      <w:r w:rsidRPr="00B922B3">
        <w:rPr>
          <w:rFonts w:ascii="Roboto Light" w:hAnsi="Roboto Light"/>
          <w:b/>
          <w:sz w:val="14"/>
          <w:szCs w:val="14"/>
        </w:rPr>
        <w:t xml:space="preserve">1. </w:t>
      </w:r>
      <w:r w:rsidR="006A04BA" w:rsidRPr="00B922B3">
        <w:rPr>
          <w:rFonts w:ascii="Roboto Light" w:hAnsi="Roboto Light" w:cs="Calibri"/>
          <w:b/>
          <w:sz w:val="14"/>
          <w:szCs w:val="14"/>
        </w:rPr>
        <w:t>Anwendungsbereich</w:t>
      </w:r>
    </w:p>
    <w:p w14:paraId="2AB600A0" w14:textId="29711B81" w:rsidR="006A04BA" w:rsidRPr="00B922B3" w:rsidRDefault="006A04BA" w:rsidP="006A04BA">
      <w:pPr>
        <w:pStyle w:val="Listenabsatz"/>
        <w:ind w:left="0"/>
        <w:rPr>
          <w:rFonts w:ascii="Roboto Light" w:hAnsi="Roboto Light" w:cs="Calibri"/>
          <w:sz w:val="14"/>
          <w:szCs w:val="14"/>
        </w:rPr>
      </w:pPr>
      <w:r w:rsidRPr="00B922B3">
        <w:rPr>
          <w:rFonts w:ascii="Roboto Light" w:hAnsi="Roboto Light" w:cs="Calibri"/>
          <w:sz w:val="14"/>
          <w:szCs w:val="14"/>
        </w:rPr>
        <w:t>Die vorliegenden Allgemeinen Vertrags</w:t>
      </w:r>
      <w:r w:rsidR="00D97FCB" w:rsidRPr="00B922B3">
        <w:rPr>
          <w:rFonts w:ascii="Roboto Light" w:hAnsi="Roboto Light" w:cs="Calibri"/>
          <w:sz w:val="14"/>
          <w:szCs w:val="14"/>
        </w:rPr>
        <w:t>-</w:t>
      </w:r>
      <w:r w:rsidRPr="00B922B3">
        <w:rPr>
          <w:rFonts w:ascii="Roboto Light" w:hAnsi="Roboto Light" w:cs="Calibri"/>
          <w:sz w:val="14"/>
          <w:szCs w:val="14"/>
        </w:rPr>
        <w:t xml:space="preserve">bedingungen für Lieferanten gelten für den Kauf von Serienprodukten. Die Serienprodukte werden von Geilinger verwendet für die Erbringung von Baudienstleistungen, in der Regel für die Montage in Bauwerke. Der Vertrag zwischen Geilinger und Bauherr (bzw. TU-/GU-Unternehmung) wird nachfolgend als Hauptvertrag bezeichnet. </w:t>
      </w:r>
    </w:p>
    <w:p w14:paraId="72FDFD3A" w14:textId="77777777" w:rsidR="001671F9" w:rsidRPr="00B922B3" w:rsidRDefault="001671F9" w:rsidP="008629C5">
      <w:pPr>
        <w:tabs>
          <w:tab w:val="left" w:pos="426"/>
        </w:tabs>
        <w:spacing w:after="0"/>
        <w:rPr>
          <w:rFonts w:ascii="Roboto Light" w:hAnsi="Roboto Light"/>
          <w:sz w:val="14"/>
          <w:szCs w:val="14"/>
        </w:rPr>
      </w:pPr>
    </w:p>
    <w:p w14:paraId="14E88D9D" w14:textId="1CE58729" w:rsidR="001671F9" w:rsidRPr="00B922B3" w:rsidRDefault="001671F9" w:rsidP="008629C5">
      <w:pPr>
        <w:tabs>
          <w:tab w:val="left" w:pos="426"/>
        </w:tabs>
        <w:spacing w:after="0"/>
        <w:rPr>
          <w:rFonts w:ascii="Roboto Light" w:hAnsi="Roboto Light"/>
          <w:b/>
          <w:sz w:val="14"/>
          <w:szCs w:val="14"/>
        </w:rPr>
      </w:pPr>
      <w:r w:rsidRPr="00B922B3">
        <w:rPr>
          <w:rFonts w:ascii="Roboto Light" w:hAnsi="Roboto Light"/>
          <w:b/>
          <w:sz w:val="14"/>
          <w:szCs w:val="14"/>
        </w:rPr>
        <w:t xml:space="preserve">2. </w:t>
      </w:r>
      <w:r w:rsidR="006A04BA" w:rsidRPr="00B922B3">
        <w:rPr>
          <w:rFonts w:ascii="Roboto Light" w:hAnsi="Roboto Light" w:cs="Calibri"/>
          <w:b/>
          <w:sz w:val="14"/>
          <w:szCs w:val="14"/>
        </w:rPr>
        <w:t>Rangordnung</w:t>
      </w:r>
    </w:p>
    <w:p w14:paraId="5161BAF5" w14:textId="298B5789" w:rsidR="006A04BA" w:rsidRPr="00B922B3" w:rsidRDefault="006A04BA" w:rsidP="006A04BA">
      <w:pPr>
        <w:pStyle w:val="Listenabsatz"/>
        <w:numPr>
          <w:ilvl w:val="1"/>
          <w:numId w:val="9"/>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Für die </w:t>
      </w:r>
      <w:proofErr w:type="spellStart"/>
      <w:r w:rsidRPr="00B922B3">
        <w:rPr>
          <w:rFonts w:ascii="Roboto Light" w:hAnsi="Roboto Light" w:cs="Calibri"/>
          <w:sz w:val="14"/>
          <w:szCs w:val="14"/>
        </w:rPr>
        <w:t>Offertphase</w:t>
      </w:r>
      <w:proofErr w:type="spellEnd"/>
      <w:r w:rsidRPr="00B922B3">
        <w:rPr>
          <w:rFonts w:ascii="Roboto Light" w:hAnsi="Roboto Light" w:cs="Calibri"/>
          <w:sz w:val="14"/>
          <w:szCs w:val="14"/>
        </w:rPr>
        <w:t xml:space="preserve"> </w:t>
      </w:r>
      <w:r w:rsidR="00D97FCB" w:rsidRPr="00B922B3">
        <w:rPr>
          <w:rFonts w:ascii="Roboto Light" w:hAnsi="Roboto Light" w:cs="Calibri"/>
          <w:sz w:val="14"/>
          <w:szCs w:val="14"/>
        </w:rPr>
        <w:t>gilt</w:t>
      </w:r>
      <w:r w:rsidRPr="00B922B3">
        <w:rPr>
          <w:rFonts w:ascii="Roboto Light" w:hAnsi="Roboto Light" w:cs="Calibri"/>
          <w:sz w:val="14"/>
          <w:szCs w:val="14"/>
        </w:rPr>
        <w:t xml:space="preserve"> nachstehende Rangfolge:</w:t>
      </w:r>
    </w:p>
    <w:p w14:paraId="2D4E240B" w14:textId="77777777" w:rsidR="006A04BA" w:rsidRPr="00B922B3" w:rsidRDefault="006A04BA" w:rsidP="00133F5D">
      <w:pPr>
        <w:pStyle w:val="Listenabsatz"/>
        <w:numPr>
          <w:ilvl w:val="0"/>
          <w:numId w:val="8"/>
        </w:numPr>
        <w:tabs>
          <w:tab w:val="left" w:pos="142"/>
        </w:tabs>
        <w:ind w:left="0" w:firstLine="0"/>
        <w:rPr>
          <w:rFonts w:ascii="Roboto Light" w:hAnsi="Roboto Light" w:cs="Calibri"/>
          <w:sz w:val="14"/>
          <w:szCs w:val="14"/>
        </w:rPr>
      </w:pPr>
      <w:proofErr w:type="spellStart"/>
      <w:r w:rsidRPr="00B922B3">
        <w:rPr>
          <w:rFonts w:ascii="Roboto Light" w:hAnsi="Roboto Light" w:cs="Calibri"/>
          <w:sz w:val="14"/>
          <w:szCs w:val="14"/>
        </w:rPr>
        <w:t>Offertunterlagen</w:t>
      </w:r>
      <w:proofErr w:type="spellEnd"/>
      <w:r w:rsidRPr="00B922B3">
        <w:rPr>
          <w:rFonts w:ascii="Roboto Light" w:hAnsi="Roboto Light" w:cs="Calibri"/>
          <w:sz w:val="14"/>
          <w:szCs w:val="14"/>
        </w:rPr>
        <w:t xml:space="preserve"> Geilinger</w:t>
      </w:r>
    </w:p>
    <w:p w14:paraId="29C98813" w14:textId="5917DCCD" w:rsidR="006A04BA" w:rsidRPr="00B922B3" w:rsidRDefault="006A04BA" w:rsidP="00133F5D">
      <w:pPr>
        <w:pStyle w:val="Listenabsatz"/>
        <w:numPr>
          <w:ilvl w:val="0"/>
          <w:numId w:val="8"/>
        </w:numPr>
        <w:tabs>
          <w:tab w:val="left" w:pos="142"/>
        </w:tabs>
        <w:ind w:left="0" w:firstLine="0"/>
        <w:rPr>
          <w:rFonts w:ascii="Roboto Light" w:hAnsi="Roboto Light" w:cs="Calibri"/>
          <w:sz w:val="14"/>
          <w:szCs w:val="14"/>
        </w:rPr>
      </w:pPr>
      <w:r w:rsidRPr="00B922B3">
        <w:rPr>
          <w:rFonts w:ascii="Roboto Light" w:hAnsi="Roboto Light" w:cs="Calibri"/>
          <w:sz w:val="14"/>
          <w:szCs w:val="14"/>
        </w:rPr>
        <w:t>Die vorliegenden Allgemeinen Vertrags</w:t>
      </w:r>
      <w:r w:rsidR="00133F5D" w:rsidRPr="00B922B3">
        <w:rPr>
          <w:rFonts w:ascii="Roboto Light" w:hAnsi="Roboto Light" w:cs="Calibri"/>
          <w:sz w:val="14"/>
          <w:szCs w:val="14"/>
        </w:rPr>
        <w:t>-</w:t>
      </w:r>
      <w:r w:rsidR="00133F5D" w:rsidRPr="00B922B3">
        <w:rPr>
          <w:rFonts w:ascii="Roboto Light" w:hAnsi="Roboto Light" w:cs="Calibri"/>
          <w:sz w:val="14"/>
          <w:szCs w:val="14"/>
        </w:rPr>
        <w:tab/>
      </w:r>
      <w:proofErr w:type="spellStart"/>
      <w:r w:rsidRPr="00B922B3">
        <w:rPr>
          <w:rFonts w:ascii="Roboto Light" w:hAnsi="Roboto Light" w:cs="Calibri"/>
          <w:sz w:val="14"/>
          <w:szCs w:val="14"/>
        </w:rPr>
        <w:t>bedingungen</w:t>
      </w:r>
      <w:proofErr w:type="spellEnd"/>
      <w:r w:rsidRPr="00B922B3">
        <w:rPr>
          <w:rFonts w:ascii="Roboto Light" w:hAnsi="Roboto Light" w:cs="Calibri"/>
          <w:sz w:val="14"/>
          <w:szCs w:val="14"/>
        </w:rPr>
        <w:t xml:space="preserve"> für Lieferanten</w:t>
      </w:r>
    </w:p>
    <w:p w14:paraId="3375FEB8" w14:textId="14FA2588" w:rsidR="006A04BA" w:rsidRPr="00B922B3" w:rsidRDefault="006A04BA" w:rsidP="006A04BA">
      <w:pPr>
        <w:pStyle w:val="Listenabsatz"/>
        <w:numPr>
          <w:ilvl w:val="1"/>
          <w:numId w:val="9"/>
        </w:numPr>
        <w:tabs>
          <w:tab w:val="left" w:pos="284"/>
        </w:tabs>
        <w:ind w:left="0" w:firstLine="0"/>
        <w:rPr>
          <w:rFonts w:ascii="Roboto Light" w:hAnsi="Roboto Light" w:cs="Calibri"/>
          <w:sz w:val="14"/>
          <w:szCs w:val="14"/>
        </w:rPr>
      </w:pPr>
      <w:r w:rsidRPr="00B922B3">
        <w:rPr>
          <w:rFonts w:ascii="Roboto Light" w:hAnsi="Roboto Light" w:cs="Calibri"/>
          <w:sz w:val="14"/>
          <w:szCs w:val="14"/>
        </w:rPr>
        <w:t>Erhält der Lieferant den Zuschlag, so werden die Vertragsbestandteile und deren Rangfolge grundsätzlich in der von Geilinger unterzeichneten Bestellung bzw. dem beidseits unterzeichneten Vertrag</w:t>
      </w:r>
      <w:r w:rsidR="00D97FCB" w:rsidRPr="00B922B3">
        <w:rPr>
          <w:rFonts w:ascii="Roboto Light" w:hAnsi="Roboto Light" w:cs="Calibri"/>
          <w:sz w:val="14"/>
          <w:szCs w:val="14"/>
        </w:rPr>
        <w:t>s</w:t>
      </w:r>
      <w:r w:rsidRPr="00B922B3">
        <w:rPr>
          <w:rFonts w:ascii="Roboto Light" w:hAnsi="Roboto Light" w:cs="Calibri"/>
          <w:sz w:val="14"/>
          <w:szCs w:val="14"/>
        </w:rPr>
        <w:t xml:space="preserve"> geregelt. Fehlt eine Regelung, so </w:t>
      </w:r>
      <w:r w:rsidR="00D97FCB" w:rsidRPr="00B922B3">
        <w:rPr>
          <w:rFonts w:ascii="Roboto Light" w:hAnsi="Roboto Light" w:cs="Calibri"/>
          <w:sz w:val="14"/>
          <w:szCs w:val="14"/>
        </w:rPr>
        <w:t>gilt</w:t>
      </w:r>
      <w:r w:rsidRPr="00B922B3">
        <w:rPr>
          <w:rFonts w:ascii="Roboto Light" w:hAnsi="Roboto Light" w:cs="Calibri"/>
          <w:sz w:val="14"/>
          <w:szCs w:val="14"/>
        </w:rPr>
        <w:t xml:space="preserve"> nachfolgende Rangfolge:</w:t>
      </w:r>
    </w:p>
    <w:p w14:paraId="50B9AD10" w14:textId="0BFE0CFD" w:rsidR="006A04BA" w:rsidRPr="00B922B3" w:rsidRDefault="006A04BA" w:rsidP="00133F5D">
      <w:pPr>
        <w:pStyle w:val="Listenabsatz"/>
        <w:numPr>
          <w:ilvl w:val="0"/>
          <w:numId w:val="8"/>
        </w:numPr>
        <w:tabs>
          <w:tab w:val="left" w:pos="142"/>
        </w:tabs>
        <w:ind w:left="0" w:firstLine="0"/>
        <w:rPr>
          <w:rFonts w:ascii="Roboto Light" w:hAnsi="Roboto Light" w:cs="Calibri"/>
          <w:sz w:val="14"/>
          <w:szCs w:val="14"/>
        </w:rPr>
      </w:pPr>
      <w:r w:rsidRPr="00B922B3">
        <w:rPr>
          <w:rFonts w:ascii="Roboto Light" w:hAnsi="Roboto Light" w:cs="Calibri"/>
          <w:sz w:val="14"/>
          <w:szCs w:val="14"/>
        </w:rPr>
        <w:t xml:space="preserve">Von Geilinger unterzeichnete Bestellung bzw. </w:t>
      </w:r>
      <w:r w:rsidR="00133F5D" w:rsidRPr="00B922B3">
        <w:rPr>
          <w:rFonts w:ascii="Roboto Light" w:hAnsi="Roboto Light" w:cs="Calibri"/>
          <w:sz w:val="14"/>
          <w:szCs w:val="14"/>
        </w:rPr>
        <w:tab/>
      </w:r>
      <w:proofErr w:type="gramStart"/>
      <w:r w:rsidRPr="00B922B3">
        <w:rPr>
          <w:rFonts w:ascii="Roboto Light" w:hAnsi="Roboto Light" w:cs="Calibri"/>
          <w:sz w:val="14"/>
          <w:szCs w:val="14"/>
        </w:rPr>
        <w:t>beidseits unterzeichneter Vertrag</w:t>
      </w:r>
      <w:proofErr w:type="gramEnd"/>
      <w:r w:rsidRPr="00B922B3">
        <w:rPr>
          <w:rFonts w:ascii="Roboto Light" w:hAnsi="Roboto Light" w:cs="Calibri"/>
          <w:sz w:val="14"/>
          <w:szCs w:val="14"/>
        </w:rPr>
        <w:t>.</w:t>
      </w:r>
    </w:p>
    <w:p w14:paraId="011EFAF1" w14:textId="2C02A65B" w:rsidR="005A6664" w:rsidRDefault="006A04BA" w:rsidP="005A6664">
      <w:pPr>
        <w:pStyle w:val="Listenabsatz"/>
        <w:numPr>
          <w:ilvl w:val="0"/>
          <w:numId w:val="8"/>
        </w:numPr>
        <w:tabs>
          <w:tab w:val="left" w:pos="142"/>
        </w:tabs>
        <w:ind w:left="0" w:firstLine="0"/>
        <w:rPr>
          <w:rFonts w:ascii="Roboto Light" w:hAnsi="Roboto Light" w:cs="Calibri"/>
          <w:sz w:val="14"/>
          <w:szCs w:val="14"/>
        </w:rPr>
      </w:pPr>
      <w:r w:rsidRPr="00B922B3">
        <w:rPr>
          <w:rFonts w:ascii="Roboto Light" w:hAnsi="Roboto Light" w:cs="Calibri"/>
          <w:sz w:val="14"/>
          <w:szCs w:val="14"/>
        </w:rPr>
        <w:t xml:space="preserve">Vorliegende Allgemeine Vertragsbedingungen für </w:t>
      </w:r>
      <w:r w:rsidR="00133F5D" w:rsidRPr="00B922B3">
        <w:rPr>
          <w:rFonts w:ascii="Roboto Light" w:hAnsi="Roboto Light" w:cs="Calibri"/>
          <w:sz w:val="14"/>
          <w:szCs w:val="14"/>
        </w:rPr>
        <w:tab/>
      </w:r>
      <w:r w:rsidRPr="00B922B3">
        <w:rPr>
          <w:rFonts w:ascii="Roboto Light" w:hAnsi="Roboto Light" w:cs="Calibri"/>
          <w:sz w:val="14"/>
          <w:szCs w:val="14"/>
        </w:rPr>
        <w:t xml:space="preserve">Lieferanten. </w:t>
      </w:r>
    </w:p>
    <w:p w14:paraId="1072BEED" w14:textId="318C284B" w:rsidR="006A04BA" w:rsidRPr="005A6664" w:rsidRDefault="005A6664" w:rsidP="005A6664">
      <w:pPr>
        <w:pStyle w:val="Listenabsatz"/>
        <w:tabs>
          <w:tab w:val="left" w:pos="284"/>
        </w:tabs>
        <w:ind w:left="0"/>
        <w:rPr>
          <w:rFonts w:ascii="Roboto Light" w:hAnsi="Roboto Light" w:cs="Calibri"/>
          <w:sz w:val="14"/>
          <w:szCs w:val="14"/>
        </w:rPr>
      </w:pPr>
      <w:r>
        <w:rPr>
          <w:rFonts w:ascii="Roboto Light" w:hAnsi="Roboto Light" w:cs="Calibri"/>
          <w:sz w:val="14"/>
          <w:szCs w:val="14"/>
        </w:rPr>
        <w:t>2.3</w:t>
      </w:r>
      <w:r>
        <w:rPr>
          <w:rFonts w:ascii="Roboto Light" w:hAnsi="Roboto Light" w:cs="Calibri"/>
          <w:sz w:val="14"/>
          <w:szCs w:val="14"/>
        </w:rPr>
        <w:tab/>
      </w:r>
      <w:r w:rsidR="006A04BA" w:rsidRPr="005A6664">
        <w:rPr>
          <w:rFonts w:ascii="Roboto Light" w:hAnsi="Roboto Light" w:cs="Calibri"/>
          <w:sz w:val="14"/>
          <w:szCs w:val="14"/>
        </w:rPr>
        <w:t>Allfällige Allgemeine Geschäfts- oder</w:t>
      </w:r>
      <w:r w:rsidR="006A04BA" w:rsidRPr="00B922B3">
        <w:rPr>
          <w:rFonts w:ascii="Roboto Light" w:hAnsi="Roboto Light" w:cs="Calibri"/>
          <w:sz w:val="14"/>
          <w:szCs w:val="14"/>
        </w:rPr>
        <w:t xml:space="preserve"> Lieferbedingungen des Lieferanten werden von Geilinger nicht anerkannt und erlangen keine Gültigkeit, auch wenn der Lieferant in seiner Offerte auf seine Allgemeinen Geschäfts- oder Lieferbedingungen verweist. </w:t>
      </w:r>
    </w:p>
    <w:p w14:paraId="07E8AE29" w14:textId="77777777" w:rsidR="006A04BA" w:rsidRPr="00B922B3" w:rsidRDefault="006A04BA" w:rsidP="006A04BA">
      <w:pPr>
        <w:pStyle w:val="Listenabsatz"/>
        <w:tabs>
          <w:tab w:val="left" w:pos="284"/>
          <w:tab w:val="left" w:pos="426"/>
        </w:tabs>
        <w:ind w:left="0"/>
        <w:rPr>
          <w:rFonts w:ascii="Roboto Light" w:hAnsi="Roboto Light"/>
          <w:b/>
          <w:sz w:val="14"/>
          <w:szCs w:val="14"/>
        </w:rPr>
      </w:pPr>
    </w:p>
    <w:p w14:paraId="6A76DEE4" w14:textId="23D229B0" w:rsidR="001671F9" w:rsidRPr="00B922B3" w:rsidRDefault="001671F9" w:rsidP="006A04BA">
      <w:pPr>
        <w:pStyle w:val="Listenabsatz"/>
        <w:tabs>
          <w:tab w:val="left" w:pos="284"/>
          <w:tab w:val="left" w:pos="426"/>
        </w:tabs>
        <w:ind w:left="0"/>
        <w:rPr>
          <w:rFonts w:ascii="Roboto Light" w:hAnsi="Roboto Light"/>
          <w:b/>
          <w:sz w:val="14"/>
          <w:szCs w:val="14"/>
        </w:rPr>
      </w:pPr>
      <w:r w:rsidRPr="00B922B3">
        <w:rPr>
          <w:rFonts w:ascii="Roboto Light" w:hAnsi="Roboto Light"/>
          <w:b/>
          <w:sz w:val="14"/>
          <w:szCs w:val="14"/>
        </w:rPr>
        <w:t xml:space="preserve">3. </w:t>
      </w:r>
      <w:r w:rsidR="006A04BA" w:rsidRPr="00B922B3">
        <w:rPr>
          <w:rFonts w:ascii="Roboto Light" w:hAnsi="Roboto Light" w:cs="Calibri"/>
          <w:b/>
          <w:sz w:val="14"/>
          <w:szCs w:val="14"/>
        </w:rPr>
        <w:t>Offerte Lieferant</w:t>
      </w:r>
    </w:p>
    <w:p w14:paraId="76DBBA4D" w14:textId="36E4D6B7" w:rsidR="006A04BA" w:rsidRPr="00B922B3" w:rsidRDefault="006A04BA" w:rsidP="006A04BA">
      <w:pPr>
        <w:pStyle w:val="Listenabsatz"/>
        <w:numPr>
          <w:ilvl w:val="1"/>
          <w:numId w:val="10"/>
        </w:numPr>
        <w:tabs>
          <w:tab w:val="left" w:pos="284"/>
        </w:tabs>
        <w:ind w:left="0" w:firstLine="0"/>
        <w:rPr>
          <w:rFonts w:ascii="Roboto Light" w:hAnsi="Roboto Light" w:cs="Calibri"/>
          <w:sz w:val="14"/>
          <w:szCs w:val="14"/>
        </w:rPr>
      </w:pPr>
      <w:r w:rsidRPr="00B922B3">
        <w:rPr>
          <w:rFonts w:ascii="Roboto Light" w:hAnsi="Roboto Light" w:cs="Calibri"/>
          <w:sz w:val="14"/>
          <w:szCs w:val="14"/>
        </w:rPr>
        <w:t>Der Lieferant hat vor der Abgabe seiner Offerte alle zweckdienlichen Abklärungen vorzunehmen. Er hat sich insbesondere über den Verwendungs</w:t>
      </w:r>
      <w:r w:rsidR="00D97FCB" w:rsidRPr="00B922B3">
        <w:rPr>
          <w:rFonts w:ascii="Roboto Light" w:hAnsi="Roboto Light" w:cs="Calibri"/>
          <w:sz w:val="14"/>
          <w:szCs w:val="14"/>
        </w:rPr>
        <w:t>-</w:t>
      </w:r>
      <w:proofErr w:type="spellStart"/>
      <w:r w:rsidRPr="00B922B3">
        <w:rPr>
          <w:rFonts w:ascii="Roboto Light" w:hAnsi="Roboto Light" w:cs="Calibri"/>
          <w:sz w:val="14"/>
          <w:szCs w:val="14"/>
        </w:rPr>
        <w:t>zweck</w:t>
      </w:r>
      <w:proofErr w:type="spellEnd"/>
      <w:r w:rsidRPr="00B922B3">
        <w:rPr>
          <w:rFonts w:ascii="Roboto Light" w:hAnsi="Roboto Light" w:cs="Calibri"/>
          <w:sz w:val="14"/>
          <w:szCs w:val="14"/>
        </w:rPr>
        <w:t xml:space="preserve"> seiner Lieferungen und sämtliche für die Erfüllung seiner Verpflichtungen bedeutsamen Daten, Umstände und Gegebenheiten zu informieren.</w:t>
      </w:r>
    </w:p>
    <w:p w14:paraId="599223B2" w14:textId="5D5C9745" w:rsidR="006A04BA" w:rsidRPr="00B922B3" w:rsidRDefault="006A04BA" w:rsidP="006A04BA">
      <w:pPr>
        <w:pStyle w:val="Listenabsatz"/>
        <w:numPr>
          <w:ilvl w:val="1"/>
          <w:numId w:val="10"/>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Für Aufwendungen im Zusammenhang mit der </w:t>
      </w:r>
      <w:proofErr w:type="spellStart"/>
      <w:r w:rsidRPr="00B922B3">
        <w:rPr>
          <w:rFonts w:ascii="Roboto Light" w:hAnsi="Roboto Light" w:cs="Calibri"/>
          <w:sz w:val="14"/>
          <w:szCs w:val="14"/>
        </w:rPr>
        <w:t>Offertstellung</w:t>
      </w:r>
      <w:proofErr w:type="spellEnd"/>
      <w:r w:rsidRPr="00B922B3">
        <w:rPr>
          <w:rFonts w:ascii="Roboto Light" w:hAnsi="Roboto Light" w:cs="Calibri"/>
          <w:sz w:val="14"/>
          <w:szCs w:val="14"/>
        </w:rPr>
        <w:t xml:space="preserve"> kann der Lieferant gegenüber Geilinger keinerlei Entschädigungsansprüche geltend machen. </w:t>
      </w:r>
    </w:p>
    <w:p w14:paraId="25D43863" w14:textId="63F949D3" w:rsidR="006A04BA" w:rsidRPr="00B922B3" w:rsidRDefault="006A04BA" w:rsidP="006A04BA">
      <w:pPr>
        <w:pStyle w:val="Listenabsatz"/>
        <w:numPr>
          <w:ilvl w:val="1"/>
          <w:numId w:val="10"/>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Der Lieferant ist an seine Offerte vier Monate gebunden gerechnet ab dem Tag der Abgabe der Offerte, soweit Geilinger in den </w:t>
      </w:r>
      <w:proofErr w:type="spellStart"/>
      <w:r w:rsidRPr="00B922B3">
        <w:rPr>
          <w:rFonts w:ascii="Roboto Light" w:hAnsi="Roboto Light" w:cs="Calibri"/>
          <w:sz w:val="14"/>
          <w:szCs w:val="14"/>
        </w:rPr>
        <w:t>Offertunterlagen</w:t>
      </w:r>
      <w:proofErr w:type="spellEnd"/>
      <w:r w:rsidRPr="00B922B3">
        <w:rPr>
          <w:rFonts w:ascii="Roboto Light" w:hAnsi="Roboto Light" w:cs="Calibri"/>
          <w:sz w:val="14"/>
          <w:szCs w:val="14"/>
        </w:rPr>
        <w:t xml:space="preserve"> keine andere Bindungsfrist bekannt gibt. Während dieser Frist hat der Lieferant sämtliche </w:t>
      </w:r>
      <w:proofErr w:type="spellStart"/>
      <w:r w:rsidRPr="00B922B3">
        <w:rPr>
          <w:rFonts w:ascii="Roboto Light" w:hAnsi="Roboto Light" w:cs="Calibri"/>
          <w:sz w:val="14"/>
          <w:szCs w:val="14"/>
        </w:rPr>
        <w:t>Vorkehrun</w:t>
      </w:r>
      <w:proofErr w:type="spellEnd"/>
      <w:r w:rsidR="00D97FCB" w:rsidRPr="00B922B3">
        <w:rPr>
          <w:rFonts w:ascii="Roboto Light" w:hAnsi="Roboto Light" w:cs="Calibri"/>
          <w:sz w:val="14"/>
          <w:szCs w:val="14"/>
        </w:rPr>
        <w:t>-</w:t>
      </w:r>
      <w:r w:rsidRPr="00B922B3">
        <w:rPr>
          <w:rFonts w:ascii="Roboto Light" w:hAnsi="Roboto Light" w:cs="Calibri"/>
          <w:sz w:val="14"/>
          <w:szCs w:val="14"/>
        </w:rPr>
        <w:t xml:space="preserve">gen zu treffen, die ihm ermöglichen, im Falle der Annahme der Offerte durch Geilinger die </w:t>
      </w:r>
      <w:proofErr w:type="spellStart"/>
      <w:r w:rsidRPr="00B922B3">
        <w:rPr>
          <w:rFonts w:ascii="Roboto Light" w:hAnsi="Roboto Light" w:cs="Calibri"/>
          <w:sz w:val="14"/>
          <w:szCs w:val="14"/>
        </w:rPr>
        <w:t>angebo</w:t>
      </w:r>
      <w:r w:rsidR="00B969A8">
        <w:rPr>
          <w:rFonts w:ascii="Roboto Light" w:hAnsi="Roboto Light" w:cs="Calibri"/>
          <w:sz w:val="14"/>
          <w:szCs w:val="14"/>
        </w:rPr>
        <w:t>-</w:t>
      </w:r>
      <w:r w:rsidRPr="00B922B3">
        <w:rPr>
          <w:rFonts w:ascii="Roboto Light" w:hAnsi="Roboto Light" w:cs="Calibri"/>
          <w:sz w:val="14"/>
          <w:szCs w:val="14"/>
        </w:rPr>
        <w:t>tenen</w:t>
      </w:r>
      <w:proofErr w:type="spellEnd"/>
      <w:r w:rsidRPr="00B922B3">
        <w:rPr>
          <w:rFonts w:ascii="Roboto Light" w:hAnsi="Roboto Light" w:cs="Calibri"/>
          <w:sz w:val="14"/>
          <w:szCs w:val="14"/>
        </w:rPr>
        <w:t xml:space="preserve"> Leistungen qualitativ einwandfrei und termingerecht zu erbringen. </w:t>
      </w:r>
    </w:p>
    <w:p w14:paraId="52FE81EE" w14:textId="6D815080" w:rsidR="001671F9" w:rsidRPr="00B922B3" w:rsidRDefault="006A04BA" w:rsidP="008629C5">
      <w:pPr>
        <w:pStyle w:val="Listenabsatz"/>
        <w:numPr>
          <w:ilvl w:val="1"/>
          <w:numId w:val="10"/>
        </w:numPr>
        <w:tabs>
          <w:tab w:val="left" w:pos="284"/>
          <w:tab w:val="left" w:pos="426"/>
        </w:tabs>
        <w:ind w:left="0" w:firstLine="0"/>
        <w:rPr>
          <w:rFonts w:ascii="Roboto Light" w:hAnsi="Roboto Light"/>
          <w:sz w:val="14"/>
          <w:szCs w:val="14"/>
        </w:rPr>
      </w:pPr>
      <w:r w:rsidRPr="00B922B3">
        <w:rPr>
          <w:rFonts w:ascii="Roboto Light" w:hAnsi="Roboto Light" w:cs="Calibri"/>
          <w:sz w:val="14"/>
          <w:szCs w:val="14"/>
        </w:rPr>
        <w:t xml:space="preserve">Nimmt der Lieferant seine Abklärungspflichten gemäss Ziff. 3.1 nicht sorgfältig wahr, so hat er allfällige daraus sich ergebende Nachteile zu akzeptieren. Der Lieferant kann insbesondere keine Preisanpassungen verlangen unter Berufung darauf, er habe keine genügenden Kenntnisse gehabt betreffend Aufgabenstellung und die von ihm erwarteten Leistungen. Ebenso wenig kann er sich mit dieser Begründung </w:t>
      </w:r>
      <w:r w:rsidR="00D97FCB" w:rsidRPr="00B922B3">
        <w:rPr>
          <w:rFonts w:ascii="Roboto Light" w:hAnsi="Roboto Light" w:cs="Calibri"/>
          <w:sz w:val="14"/>
          <w:szCs w:val="14"/>
        </w:rPr>
        <w:t xml:space="preserve">seiner </w:t>
      </w:r>
      <w:proofErr w:type="spellStart"/>
      <w:r w:rsidR="00D97FCB" w:rsidRPr="00B922B3">
        <w:rPr>
          <w:rFonts w:ascii="Roboto Light" w:hAnsi="Roboto Light" w:cs="Calibri"/>
          <w:sz w:val="14"/>
          <w:szCs w:val="14"/>
        </w:rPr>
        <w:t>Gewährleis-tungspflichten</w:t>
      </w:r>
      <w:proofErr w:type="spellEnd"/>
      <w:r w:rsidRPr="00B922B3">
        <w:rPr>
          <w:rFonts w:ascii="Roboto Light" w:hAnsi="Roboto Light" w:cs="Calibri"/>
          <w:sz w:val="14"/>
          <w:szCs w:val="14"/>
        </w:rPr>
        <w:t xml:space="preserve"> (nachfolgend Ziff. 7) entlasten. </w:t>
      </w:r>
    </w:p>
    <w:p w14:paraId="3781EDB9" w14:textId="77777777" w:rsidR="009C5580" w:rsidRPr="00B922B3" w:rsidRDefault="009C5580" w:rsidP="009C5580">
      <w:pPr>
        <w:pStyle w:val="Listenabsatz"/>
        <w:tabs>
          <w:tab w:val="left" w:pos="284"/>
          <w:tab w:val="left" w:pos="426"/>
        </w:tabs>
        <w:ind w:left="0"/>
        <w:rPr>
          <w:rFonts w:ascii="Roboto Light" w:hAnsi="Roboto Light"/>
          <w:sz w:val="14"/>
          <w:szCs w:val="14"/>
        </w:rPr>
      </w:pPr>
    </w:p>
    <w:p w14:paraId="0D6204F6" w14:textId="0BA2774F" w:rsidR="008629C5" w:rsidRPr="00B922B3" w:rsidRDefault="006A04BA" w:rsidP="001B594B">
      <w:pPr>
        <w:tabs>
          <w:tab w:val="left" w:pos="567"/>
          <w:tab w:val="left" w:pos="1701"/>
        </w:tabs>
        <w:spacing w:after="0"/>
        <w:rPr>
          <w:rFonts w:ascii="Roboto Light" w:hAnsi="Roboto Light" w:cs="Calibri"/>
          <w:b/>
          <w:sz w:val="14"/>
          <w:szCs w:val="14"/>
        </w:rPr>
      </w:pPr>
      <w:r w:rsidRPr="00B922B3">
        <w:rPr>
          <w:rFonts w:ascii="Roboto Light" w:hAnsi="Roboto Light" w:cs="Calibri"/>
          <w:b/>
          <w:sz w:val="14"/>
          <w:szCs w:val="14"/>
        </w:rPr>
        <w:t>4. Vertragsschluss, Lieferungen</w:t>
      </w:r>
    </w:p>
    <w:p w14:paraId="792E6112" w14:textId="18B0C092" w:rsidR="006A04BA" w:rsidRPr="00B922B3" w:rsidRDefault="006A04BA" w:rsidP="009C5580">
      <w:pPr>
        <w:pStyle w:val="Listenabsatz"/>
        <w:numPr>
          <w:ilvl w:val="1"/>
          <w:numId w:val="11"/>
        </w:numPr>
        <w:tabs>
          <w:tab w:val="left" w:pos="284"/>
        </w:tabs>
        <w:ind w:left="0" w:firstLine="0"/>
        <w:rPr>
          <w:rFonts w:ascii="Roboto Light" w:hAnsi="Roboto Light" w:cs="Calibri"/>
          <w:sz w:val="14"/>
          <w:szCs w:val="14"/>
        </w:rPr>
      </w:pPr>
      <w:r w:rsidRPr="00B922B3">
        <w:rPr>
          <w:rFonts w:ascii="Roboto Light" w:hAnsi="Roboto Light" w:cs="Calibri"/>
          <w:sz w:val="14"/>
          <w:szCs w:val="14"/>
        </w:rPr>
        <w:t>Der Vertrag kommt zustande mit der schriftlichen Bestellung durch Geilinger oder die Ausfertigung eines von Geilinger und dem Lieferanten unterzeichneten Vertrags.</w:t>
      </w:r>
    </w:p>
    <w:p w14:paraId="034ED7EB" w14:textId="676DFFE1" w:rsidR="006A04BA" w:rsidRPr="00B922B3" w:rsidRDefault="006A04BA" w:rsidP="009C5580">
      <w:pPr>
        <w:pStyle w:val="Listenabsatz"/>
        <w:numPr>
          <w:ilvl w:val="1"/>
          <w:numId w:val="11"/>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Der Lieferant ist verpflichtet, auf allen gelieferten Waren und allen Lieferscheinen die </w:t>
      </w:r>
      <w:r w:rsidRPr="00B922B3">
        <w:rPr>
          <w:rFonts w:ascii="Roboto Light" w:hAnsi="Roboto Light" w:cs="Calibri"/>
          <w:sz w:val="14"/>
          <w:szCs w:val="14"/>
        </w:rPr>
        <w:t xml:space="preserve">Auftragsnummer, Baulosnummer und Positionsnummer sowie Bestellnummer von Geilinger deutlich sichtbar und auf Bauteilen leicht entfernbar anzugeben. Weicht die Lieferung aus irgendwelchen Gründen von der Bestellmenge ab, so ist die Abweichung genau zu definieren. Bei Zuwiderhandlung wird eine Bearbeitungsgebühr von 5 % der Rechnungssumme fällig. </w:t>
      </w:r>
    </w:p>
    <w:p w14:paraId="02BE06E6" w14:textId="5B7E7C97" w:rsidR="006A04BA" w:rsidRPr="00B922B3" w:rsidRDefault="006A04BA" w:rsidP="009C5580">
      <w:pPr>
        <w:pStyle w:val="Listenabsatz"/>
        <w:numPr>
          <w:ilvl w:val="1"/>
          <w:numId w:val="11"/>
        </w:numPr>
        <w:tabs>
          <w:tab w:val="left" w:pos="284"/>
        </w:tabs>
        <w:ind w:left="0" w:firstLine="0"/>
        <w:rPr>
          <w:rFonts w:ascii="Roboto Light" w:hAnsi="Roboto Light" w:cs="Calibri"/>
          <w:sz w:val="14"/>
          <w:szCs w:val="14"/>
        </w:rPr>
      </w:pPr>
      <w:r w:rsidRPr="00B922B3">
        <w:rPr>
          <w:rFonts w:ascii="Roboto Light" w:hAnsi="Roboto Light" w:cs="Calibri"/>
          <w:sz w:val="14"/>
          <w:szCs w:val="14"/>
        </w:rPr>
        <w:t>Änderungen oder Abweichungen von der Bestellung, welche der Lieferant in Auftrags</w:t>
      </w:r>
      <w:r w:rsidR="00D97FCB" w:rsidRPr="00B922B3">
        <w:rPr>
          <w:rFonts w:ascii="Roboto Light" w:hAnsi="Roboto Light" w:cs="Calibri"/>
          <w:sz w:val="14"/>
          <w:szCs w:val="14"/>
        </w:rPr>
        <w:t>-</w:t>
      </w:r>
      <w:r w:rsidRPr="00B922B3">
        <w:rPr>
          <w:rFonts w:ascii="Roboto Light" w:hAnsi="Roboto Light" w:cs="Calibri"/>
          <w:sz w:val="14"/>
          <w:szCs w:val="14"/>
        </w:rPr>
        <w:t xml:space="preserve">bestätigungen oder sonst wie mitteilt, sind für Geilinger nur dann bindend, wenn Geilinger diese ausdrücklich schriftlich bestätigt. </w:t>
      </w:r>
    </w:p>
    <w:p w14:paraId="4AAF79CB" w14:textId="64AC98AB" w:rsidR="006A04BA" w:rsidRPr="00B922B3" w:rsidRDefault="006A04BA" w:rsidP="009C5580">
      <w:pPr>
        <w:pStyle w:val="Listenabsatz"/>
        <w:numPr>
          <w:ilvl w:val="1"/>
          <w:numId w:val="11"/>
        </w:numPr>
        <w:tabs>
          <w:tab w:val="left" w:pos="284"/>
        </w:tabs>
        <w:ind w:left="0" w:firstLine="0"/>
        <w:rPr>
          <w:rFonts w:ascii="Roboto Light" w:hAnsi="Roboto Light" w:cs="Calibri"/>
          <w:sz w:val="14"/>
          <w:szCs w:val="14"/>
        </w:rPr>
      </w:pPr>
      <w:r w:rsidRPr="00B922B3">
        <w:rPr>
          <w:rFonts w:ascii="Roboto Light" w:hAnsi="Roboto Light" w:cs="Calibri"/>
          <w:sz w:val="14"/>
          <w:szCs w:val="14"/>
        </w:rPr>
        <w:t>Der Lieferant entbindet Geilinger von der Pflicht der Wareneingangsprüfung und verzichtet ausdrücklich auf die Einrede der nicht rechtzeitigen Anzeige von Mängeln oder Fehlern der gelieferten Waren. Geilinger ist auch nicht verpflichtet, eingehende Auftragsbestätigungen zu prüfen</w:t>
      </w:r>
    </w:p>
    <w:p w14:paraId="4C69C464" w14:textId="34BFD6F6" w:rsidR="006A04BA" w:rsidRPr="00B922B3" w:rsidRDefault="006A04BA" w:rsidP="009C5580">
      <w:pPr>
        <w:pStyle w:val="Listenabsatz"/>
        <w:numPr>
          <w:ilvl w:val="1"/>
          <w:numId w:val="11"/>
        </w:numPr>
        <w:tabs>
          <w:tab w:val="left" w:pos="284"/>
        </w:tabs>
        <w:ind w:left="0" w:firstLine="0"/>
        <w:rPr>
          <w:rFonts w:ascii="Roboto Light" w:hAnsi="Roboto Light" w:cs="Calibri"/>
          <w:sz w:val="14"/>
          <w:szCs w:val="14"/>
        </w:rPr>
      </w:pPr>
      <w:r w:rsidRPr="00B922B3">
        <w:rPr>
          <w:rFonts w:ascii="Roboto Light" w:hAnsi="Roboto Light" w:cs="Calibri"/>
          <w:sz w:val="14"/>
          <w:szCs w:val="14"/>
        </w:rPr>
        <w:t>Der Lieferant anerkennt ausdrücklich, dass die Mitarbeiter von Geilinger auf Fracht- oder Lieferpapieren lediglich den Empfang der Ware, nicht jedoch den Erhalt der bestellten Quantität oder Qualität bestätigen.</w:t>
      </w:r>
    </w:p>
    <w:p w14:paraId="3EA65BBB" w14:textId="72D05BA1" w:rsidR="006A04BA" w:rsidRPr="00B922B3" w:rsidRDefault="006A04BA" w:rsidP="009C5580">
      <w:pPr>
        <w:pStyle w:val="Listenabsatz"/>
        <w:numPr>
          <w:ilvl w:val="1"/>
          <w:numId w:val="11"/>
        </w:numPr>
        <w:tabs>
          <w:tab w:val="left" w:pos="284"/>
        </w:tabs>
        <w:ind w:left="0" w:firstLine="0"/>
        <w:rPr>
          <w:rFonts w:ascii="Roboto Light" w:hAnsi="Roboto Light" w:cs="Calibri"/>
          <w:sz w:val="14"/>
          <w:szCs w:val="14"/>
        </w:rPr>
      </w:pPr>
      <w:r w:rsidRPr="00B922B3">
        <w:rPr>
          <w:rFonts w:ascii="Roboto Light" w:hAnsi="Roboto Light" w:cs="Calibri"/>
          <w:sz w:val="14"/>
          <w:szCs w:val="14"/>
        </w:rPr>
        <w:t>Alle Lieferungen des Lieferanten an Geilinger haben grundsätzlich frei Verwendungsstelle zu erfolgen. Der Lieferant trägt das alleinige Risiko bis zur Übergabe der Waren an Geilinger.</w:t>
      </w:r>
    </w:p>
    <w:p w14:paraId="3E582041" w14:textId="43B5A7BB" w:rsidR="006A04BA" w:rsidRPr="00B922B3" w:rsidRDefault="006A04BA" w:rsidP="009C5580">
      <w:pPr>
        <w:pStyle w:val="Listenabsatz"/>
        <w:numPr>
          <w:ilvl w:val="1"/>
          <w:numId w:val="11"/>
        </w:numPr>
        <w:tabs>
          <w:tab w:val="left" w:pos="284"/>
        </w:tabs>
        <w:ind w:left="0" w:firstLine="0"/>
        <w:rPr>
          <w:rFonts w:ascii="Roboto Light" w:hAnsi="Roboto Light" w:cs="Calibri"/>
          <w:sz w:val="14"/>
          <w:szCs w:val="14"/>
        </w:rPr>
      </w:pPr>
      <w:r w:rsidRPr="00B922B3">
        <w:rPr>
          <w:rFonts w:ascii="Roboto Light" w:hAnsi="Roboto Light" w:cs="Calibri"/>
          <w:sz w:val="14"/>
          <w:szCs w:val="14"/>
        </w:rPr>
        <w:t>Alle Warenlieferungen des Lieferanten haben auf Mehrwegtransportgestellen zu erfolgen. Sollte dies in Ausnahmefällen nicht möglich sein, ist der Lieferant für die Entsorgung der Verpackung verantwortlich und trägt hierfür die Kosten.</w:t>
      </w:r>
    </w:p>
    <w:p w14:paraId="031DBA58" w14:textId="0EAC6E43" w:rsidR="006A04BA" w:rsidRPr="00B922B3" w:rsidRDefault="006A04BA" w:rsidP="009C5580">
      <w:pPr>
        <w:pStyle w:val="Textkrper3"/>
        <w:numPr>
          <w:ilvl w:val="1"/>
          <w:numId w:val="11"/>
        </w:numPr>
        <w:tabs>
          <w:tab w:val="left" w:pos="284"/>
          <w:tab w:val="left" w:pos="567"/>
        </w:tabs>
        <w:ind w:left="0" w:firstLine="0"/>
        <w:jc w:val="left"/>
        <w:rPr>
          <w:rFonts w:ascii="Roboto Light" w:hAnsi="Roboto Light" w:cs="Calibri"/>
          <w:sz w:val="14"/>
          <w:szCs w:val="14"/>
        </w:rPr>
      </w:pPr>
      <w:r w:rsidRPr="00B922B3">
        <w:rPr>
          <w:rFonts w:ascii="Roboto Light" w:hAnsi="Roboto Light" w:cs="Calibri"/>
          <w:sz w:val="14"/>
          <w:szCs w:val="14"/>
        </w:rPr>
        <w:t xml:space="preserve"> Übergibt Geilinger dem Lieferanten zur Ausführung der geschuldeten Leistung Waren, so hat der Lieferant diese bei Erhalt unverzüglich auf die erforderliche Quantität und Qualität zu überprüfen und dies mit Unterzeichnung des Lieferscheins Geilinger zu bestätigen</w:t>
      </w:r>
    </w:p>
    <w:p w14:paraId="080EAE93" w14:textId="77777777" w:rsidR="006A04BA" w:rsidRPr="00B922B3" w:rsidRDefault="006A04BA" w:rsidP="006A04BA">
      <w:pPr>
        <w:pStyle w:val="Textkrper3"/>
        <w:tabs>
          <w:tab w:val="left" w:pos="567"/>
        </w:tabs>
        <w:ind w:left="360"/>
        <w:jc w:val="left"/>
        <w:rPr>
          <w:rFonts w:ascii="Roboto Light" w:hAnsi="Roboto Light" w:cs="Calibri"/>
          <w:sz w:val="14"/>
          <w:szCs w:val="14"/>
        </w:rPr>
      </w:pPr>
    </w:p>
    <w:p w14:paraId="17E230EC" w14:textId="56116F35" w:rsidR="008629C5" w:rsidRPr="00B922B3" w:rsidRDefault="006A04BA" w:rsidP="001B594B">
      <w:pPr>
        <w:tabs>
          <w:tab w:val="left" w:pos="567"/>
        </w:tabs>
        <w:spacing w:after="0"/>
        <w:rPr>
          <w:rFonts w:ascii="Roboto Light" w:hAnsi="Roboto Light" w:cs="Calibri"/>
          <w:b/>
          <w:sz w:val="14"/>
          <w:szCs w:val="14"/>
        </w:rPr>
      </w:pPr>
      <w:r w:rsidRPr="00B922B3">
        <w:rPr>
          <w:rFonts w:ascii="Roboto Light" w:hAnsi="Roboto Light" w:cs="Calibri"/>
          <w:b/>
          <w:sz w:val="14"/>
          <w:szCs w:val="14"/>
        </w:rPr>
        <w:t>5. Vergütungen</w:t>
      </w:r>
    </w:p>
    <w:p w14:paraId="4B652C49" w14:textId="562658A0" w:rsidR="006A04BA" w:rsidRPr="00B922B3" w:rsidRDefault="006A04BA" w:rsidP="006A04BA">
      <w:pPr>
        <w:pStyle w:val="Listenabsatz"/>
        <w:numPr>
          <w:ilvl w:val="1"/>
          <w:numId w:val="12"/>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Der vereinbarte Preis beinhaltet sämtliche </w:t>
      </w:r>
      <w:r w:rsidR="00D97FCB" w:rsidRPr="00B922B3">
        <w:rPr>
          <w:rFonts w:ascii="Roboto Light" w:hAnsi="Roboto Light" w:cs="Calibri"/>
          <w:sz w:val="14"/>
          <w:szCs w:val="14"/>
        </w:rPr>
        <w:br/>
      </w:r>
      <w:r w:rsidRPr="00B922B3">
        <w:rPr>
          <w:rFonts w:ascii="Roboto Light" w:hAnsi="Roboto Light" w:cs="Calibri"/>
          <w:sz w:val="14"/>
          <w:szCs w:val="14"/>
        </w:rPr>
        <w:t>vom Lieferanten zu erbringenden Leistungen und Lieferungen, insbesondere auch Aufwendungen, die keinen unmittelbaren Niederschlag in den Leistungen oder Lieferungen finden, wie Ver</w:t>
      </w:r>
      <w:r w:rsidR="00D97FCB" w:rsidRPr="00B922B3">
        <w:rPr>
          <w:rFonts w:ascii="Roboto Light" w:hAnsi="Roboto Light" w:cs="Calibri"/>
          <w:sz w:val="14"/>
          <w:szCs w:val="14"/>
        </w:rPr>
        <w:t>-</w:t>
      </w:r>
      <w:r w:rsidRPr="00B922B3">
        <w:rPr>
          <w:rFonts w:ascii="Roboto Light" w:hAnsi="Roboto Light" w:cs="Calibri"/>
          <w:sz w:val="14"/>
          <w:szCs w:val="14"/>
        </w:rPr>
        <w:t>packungskosten, Auslösungen, Spesen, Reise</w:t>
      </w:r>
      <w:r w:rsidR="00D97FCB" w:rsidRPr="00B922B3">
        <w:rPr>
          <w:rFonts w:ascii="Roboto Light" w:hAnsi="Roboto Light" w:cs="Calibri"/>
          <w:sz w:val="14"/>
          <w:szCs w:val="14"/>
        </w:rPr>
        <w:t>-</w:t>
      </w:r>
      <w:r w:rsidRPr="00B922B3">
        <w:rPr>
          <w:rFonts w:ascii="Roboto Light" w:hAnsi="Roboto Light" w:cs="Calibri"/>
          <w:sz w:val="14"/>
          <w:szCs w:val="14"/>
        </w:rPr>
        <w:t>kosten, Versicherungs- und Sozialversicherungs</w:t>
      </w:r>
      <w:r w:rsidR="00D97FCB" w:rsidRPr="00B922B3">
        <w:rPr>
          <w:rFonts w:ascii="Roboto Light" w:hAnsi="Roboto Light" w:cs="Calibri"/>
          <w:sz w:val="14"/>
          <w:szCs w:val="14"/>
        </w:rPr>
        <w:t>-</w:t>
      </w:r>
      <w:r w:rsidRPr="00B922B3">
        <w:rPr>
          <w:rFonts w:ascii="Roboto Light" w:hAnsi="Roboto Light" w:cs="Calibri"/>
          <w:sz w:val="14"/>
          <w:szCs w:val="14"/>
        </w:rPr>
        <w:t xml:space="preserve">prämien, LSVA, Baustellentransporte von Material etc. </w:t>
      </w:r>
    </w:p>
    <w:p w14:paraId="2D269CF9" w14:textId="687D7203" w:rsidR="006A04BA" w:rsidRPr="00B922B3" w:rsidRDefault="006A04BA" w:rsidP="006A04BA">
      <w:pPr>
        <w:pStyle w:val="Listenabsatz"/>
        <w:numPr>
          <w:ilvl w:val="1"/>
          <w:numId w:val="12"/>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Abschlagszahlungen können vom Lieferanten für mängelfrei gelieferte Waren gefordert werden und sind durch eine prüfbare Aufstellung </w:t>
      </w:r>
      <w:proofErr w:type="spellStart"/>
      <w:r w:rsidRPr="00B922B3">
        <w:rPr>
          <w:rFonts w:ascii="Roboto Light" w:hAnsi="Roboto Light" w:cs="Calibri"/>
          <w:sz w:val="14"/>
          <w:szCs w:val="14"/>
        </w:rPr>
        <w:t>nachzu</w:t>
      </w:r>
      <w:proofErr w:type="spellEnd"/>
      <w:r w:rsidR="00B922B3" w:rsidRPr="00B922B3">
        <w:rPr>
          <w:rFonts w:ascii="Roboto Light" w:hAnsi="Roboto Light" w:cs="Calibri"/>
          <w:sz w:val="14"/>
          <w:szCs w:val="14"/>
        </w:rPr>
        <w:t>-</w:t>
      </w:r>
      <w:r w:rsidRPr="00B922B3">
        <w:rPr>
          <w:rFonts w:ascii="Roboto Light" w:hAnsi="Roboto Light" w:cs="Calibri"/>
          <w:sz w:val="14"/>
          <w:szCs w:val="14"/>
        </w:rPr>
        <w:t>weisen.</w:t>
      </w:r>
    </w:p>
    <w:p w14:paraId="114DA6DA" w14:textId="2F8BC2D8" w:rsidR="006A04BA" w:rsidRPr="00B922B3" w:rsidRDefault="006A04BA" w:rsidP="006A04BA">
      <w:pPr>
        <w:pStyle w:val="Listenabsatz"/>
        <w:numPr>
          <w:ilvl w:val="1"/>
          <w:numId w:val="12"/>
        </w:numPr>
        <w:tabs>
          <w:tab w:val="left" w:pos="284"/>
        </w:tabs>
        <w:ind w:left="0" w:firstLine="0"/>
        <w:rPr>
          <w:rFonts w:ascii="Roboto Light" w:hAnsi="Roboto Light" w:cs="Calibri"/>
          <w:sz w:val="14"/>
          <w:szCs w:val="14"/>
        </w:rPr>
      </w:pPr>
      <w:r w:rsidRPr="00B922B3">
        <w:rPr>
          <w:rFonts w:ascii="Roboto Light" w:hAnsi="Roboto Light" w:cs="Calibri"/>
          <w:sz w:val="14"/>
          <w:szCs w:val="14"/>
        </w:rPr>
        <w:t>Mängel in den Leistungen des Lieferanten berechtigen Geilinger zum Rückbehalt von Zahlungen bis zum Dreifachen des voraussicht</w:t>
      </w:r>
      <w:r w:rsidR="00B922B3" w:rsidRPr="00B922B3">
        <w:rPr>
          <w:rFonts w:ascii="Roboto Light" w:hAnsi="Roboto Light" w:cs="Calibri"/>
          <w:sz w:val="14"/>
          <w:szCs w:val="14"/>
        </w:rPr>
        <w:t>-</w:t>
      </w:r>
      <w:proofErr w:type="spellStart"/>
      <w:r w:rsidRPr="00B922B3">
        <w:rPr>
          <w:rFonts w:ascii="Roboto Light" w:hAnsi="Roboto Light" w:cs="Calibri"/>
          <w:sz w:val="14"/>
          <w:szCs w:val="14"/>
        </w:rPr>
        <w:t>lichen</w:t>
      </w:r>
      <w:proofErr w:type="spellEnd"/>
      <w:r w:rsidRPr="00B922B3">
        <w:rPr>
          <w:rFonts w:ascii="Roboto Light" w:hAnsi="Roboto Light" w:cs="Calibri"/>
          <w:sz w:val="14"/>
          <w:szCs w:val="14"/>
        </w:rPr>
        <w:t xml:space="preserve"> Nachbesserungsaufwandes.</w:t>
      </w:r>
    </w:p>
    <w:p w14:paraId="37E8DDB6" w14:textId="1FBEA592" w:rsidR="006A04BA" w:rsidRPr="00B922B3" w:rsidRDefault="006A04BA" w:rsidP="006A04BA">
      <w:pPr>
        <w:pStyle w:val="Listenabsatz"/>
        <w:numPr>
          <w:ilvl w:val="1"/>
          <w:numId w:val="12"/>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Zahlungsziel für Abschlagszahlungen: </w:t>
      </w:r>
      <w:r w:rsidR="00B922B3" w:rsidRPr="00B922B3">
        <w:rPr>
          <w:rFonts w:ascii="Roboto Light" w:hAnsi="Roboto Light" w:cs="Calibri"/>
          <w:sz w:val="14"/>
          <w:szCs w:val="14"/>
        </w:rPr>
        <w:br/>
      </w:r>
      <w:r w:rsidRPr="00B922B3">
        <w:rPr>
          <w:rFonts w:ascii="Roboto Light" w:hAnsi="Roboto Light" w:cs="Calibri"/>
          <w:sz w:val="14"/>
          <w:szCs w:val="14"/>
        </w:rPr>
        <w:t>30 Werktage.</w:t>
      </w:r>
    </w:p>
    <w:p w14:paraId="3E60A393" w14:textId="6FE2A85B" w:rsidR="006A04BA" w:rsidRPr="00B922B3" w:rsidRDefault="006A04BA" w:rsidP="006A04BA">
      <w:pPr>
        <w:pStyle w:val="Listenabsatz"/>
        <w:numPr>
          <w:ilvl w:val="1"/>
          <w:numId w:val="12"/>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Zahlungsziel für Schlussrechnung: </w:t>
      </w:r>
      <w:r w:rsidR="00B922B3" w:rsidRPr="00B922B3">
        <w:rPr>
          <w:rFonts w:ascii="Roboto Light" w:hAnsi="Roboto Light" w:cs="Calibri"/>
          <w:sz w:val="14"/>
          <w:szCs w:val="14"/>
        </w:rPr>
        <w:br/>
      </w:r>
      <w:r w:rsidRPr="00B922B3">
        <w:rPr>
          <w:rFonts w:ascii="Roboto Light" w:hAnsi="Roboto Light" w:cs="Calibri"/>
          <w:sz w:val="14"/>
          <w:szCs w:val="14"/>
        </w:rPr>
        <w:t>60 Werktage.</w:t>
      </w:r>
    </w:p>
    <w:p w14:paraId="31BC8D73" w14:textId="2C7360C5" w:rsidR="006A04BA" w:rsidRPr="00B922B3" w:rsidRDefault="006A04BA" w:rsidP="006A04BA">
      <w:pPr>
        <w:pStyle w:val="Listenabsatz"/>
        <w:numPr>
          <w:ilvl w:val="1"/>
          <w:numId w:val="12"/>
        </w:numPr>
        <w:tabs>
          <w:tab w:val="left" w:pos="284"/>
          <w:tab w:val="left" w:pos="567"/>
        </w:tabs>
        <w:ind w:left="0" w:firstLine="0"/>
        <w:rPr>
          <w:rFonts w:ascii="Roboto Light" w:hAnsi="Roboto Light" w:cs="Calibri"/>
          <w:sz w:val="14"/>
          <w:szCs w:val="14"/>
        </w:rPr>
      </w:pPr>
      <w:r w:rsidRPr="00B922B3">
        <w:rPr>
          <w:rFonts w:ascii="Roboto Light" w:hAnsi="Roboto Light" w:cs="Calibri"/>
          <w:sz w:val="14"/>
          <w:szCs w:val="14"/>
        </w:rPr>
        <w:t>Die Zahlungsfrist beginnt mit dem Datum des Eingangs der kompletten Rechnungsunterlagen (einschliesslich Lieferscheinen oder anderen prüfbaren Aufstellungen über die vertragsgemäss erbrachten Leistungen).</w:t>
      </w:r>
    </w:p>
    <w:p w14:paraId="61543BBB" w14:textId="77777777" w:rsidR="006A04BA" w:rsidRPr="00B922B3" w:rsidRDefault="006A04BA" w:rsidP="006A04BA">
      <w:pPr>
        <w:tabs>
          <w:tab w:val="left" w:pos="567"/>
        </w:tabs>
        <w:spacing w:after="0"/>
        <w:rPr>
          <w:rFonts w:ascii="Roboto Light" w:hAnsi="Roboto Light" w:cs="Calibri"/>
          <w:sz w:val="14"/>
          <w:szCs w:val="14"/>
        </w:rPr>
      </w:pPr>
    </w:p>
    <w:p w14:paraId="646DAC25" w14:textId="6D01D415" w:rsidR="008629C5" w:rsidRPr="00B922B3" w:rsidRDefault="006A04BA" w:rsidP="001B594B">
      <w:pPr>
        <w:tabs>
          <w:tab w:val="left" w:pos="567"/>
        </w:tabs>
        <w:spacing w:after="0"/>
        <w:rPr>
          <w:rFonts w:ascii="Roboto Light" w:hAnsi="Roboto Light" w:cs="Calibri"/>
          <w:b/>
          <w:sz w:val="14"/>
          <w:szCs w:val="14"/>
        </w:rPr>
      </w:pPr>
      <w:r w:rsidRPr="00B922B3">
        <w:rPr>
          <w:rFonts w:ascii="Roboto Light" w:hAnsi="Roboto Light" w:cs="Calibri"/>
          <w:b/>
          <w:sz w:val="14"/>
          <w:szCs w:val="14"/>
        </w:rPr>
        <w:t>6. Termine</w:t>
      </w:r>
    </w:p>
    <w:p w14:paraId="1F8F0295" w14:textId="77777777" w:rsidR="006A04BA" w:rsidRPr="00B922B3" w:rsidRDefault="006A04BA" w:rsidP="006A04BA">
      <w:pPr>
        <w:pStyle w:val="Listenabsatz"/>
        <w:numPr>
          <w:ilvl w:val="1"/>
          <w:numId w:val="13"/>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Auf Verlangen von Geilinger ist der Lieferant verpflichtet, kostenlos und unverzüglich einen detaillierten Ablaufplan vorzulegen und mit </w:t>
      </w:r>
      <w:r w:rsidRPr="00B922B3">
        <w:rPr>
          <w:rFonts w:ascii="Roboto Light" w:hAnsi="Roboto Light" w:cs="Calibri"/>
          <w:sz w:val="14"/>
          <w:szCs w:val="14"/>
        </w:rPr>
        <w:t xml:space="preserve">Geilinger abzustimmen. Alle in diesem Ablaufplan enthaltenen Zwischentermine wie auch der Endtermin sind strikte einzuhalten. </w:t>
      </w:r>
    </w:p>
    <w:p w14:paraId="4886E901" w14:textId="14E257E9" w:rsidR="001B594B" w:rsidRPr="00B922B3" w:rsidRDefault="006A04BA" w:rsidP="006A04BA">
      <w:pPr>
        <w:pStyle w:val="Listenabsatz"/>
        <w:numPr>
          <w:ilvl w:val="1"/>
          <w:numId w:val="13"/>
        </w:numPr>
        <w:tabs>
          <w:tab w:val="left" w:pos="284"/>
        </w:tabs>
        <w:ind w:left="0" w:firstLine="0"/>
        <w:rPr>
          <w:rFonts w:ascii="Roboto Light" w:hAnsi="Roboto Light" w:cs="Calibri"/>
          <w:sz w:val="14"/>
          <w:szCs w:val="14"/>
        </w:rPr>
      </w:pPr>
      <w:r w:rsidRPr="00B922B3">
        <w:rPr>
          <w:rFonts w:ascii="Roboto Light" w:hAnsi="Roboto Light" w:cs="Calibri"/>
          <w:sz w:val="14"/>
          <w:szCs w:val="14"/>
        </w:rPr>
        <w:t>Bei Überschreitung von vereinbarten Terminen gerät der Lieferant ohne Mahnung in Verzug und haftet Geilinger für den gesamten entstehenden Schaden einschliesslich entgangenen Gewinns. Der Lieferant hat seine Leistungen sodann rasch</w:t>
      </w:r>
      <w:r w:rsidR="00B922B3" w:rsidRPr="00B922B3">
        <w:rPr>
          <w:rFonts w:ascii="Roboto Light" w:hAnsi="Roboto Light" w:cs="Calibri"/>
          <w:sz w:val="14"/>
          <w:szCs w:val="14"/>
        </w:rPr>
        <w:t xml:space="preserve"> </w:t>
      </w:r>
      <w:r w:rsidRPr="00B922B3">
        <w:rPr>
          <w:rFonts w:ascii="Roboto Light" w:hAnsi="Roboto Light" w:cs="Calibri"/>
          <w:sz w:val="14"/>
          <w:szCs w:val="14"/>
        </w:rPr>
        <w:t>möglichst zu erbringen.</w:t>
      </w:r>
    </w:p>
    <w:p w14:paraId="0C839957" w14:textId="77777777" w:rsidR="006A04BA" w:rsidRPr="00B922B3" w:rsidRDefault="006A04BA" w:rsidP="006A04BA">
      <w:pPr>
        <w:pStyle w:val="Listenabsatz"/>
        <w:tabs>
          <w:tab w:val="left" w:pos="284"/>
        </w:tabs>
        <w:ind w:left="0"/>
        <w:rPr>
          <w:rFonts w:ascii="Roboto Light" w:hAnsi="Roboto Light" w:cs="Calibri"/>
          <w:sz w:val="14"/>
          <w:szCs w:val="14"/>
        </w:rPr>
      </w:pPr>
    </w:p>
    <w:p w14:paraId="14E426AA" w14:textId="2DA69D8F" w:rsidR="008629C5" w:rsidRPr="00B922B3" w:rsidRDefault="006A04BA" w:rsidP="001B594B">
      <w:pPr>
        <w:tabs>
          <w:tab w:val="left" w:pos="567"/>
        </w:tabs>
        <w:spacing w:after="0"/>
        <w:rPr>
          <w:rFonts w:ascii="Roboto Light" w:hAnsi="Roboto Light" w:cs="Calibri"/>
          <w:b/>
          <w:sz w:val="14"/>
          <w:szCs w:val="14"/>
        </w:rPr>
      </w:pPr>
      <w:r w:rsidRPr="00B922B3">
        <w:rPr>
          <w:rFonts w:ascii="Roboto Light" w:hAnsi="Roboto Light" w:cs="Calibri"/>
          <w:b/>
          <w:sz w:val="14"/>
          <w:szCs w:val="14"/>
        </w:rPr>
        <w:t>7. Gewährleistung</w:t>
      </w:r>
    </w:p>
    <w:p w14:paraId="1E6FC27B" w14:textId="4A533154" w:rsidR="006A04BA" w:rsidRPr="00B922B3" w:rsidRDefault="006A04BA" w:rsidP="006A04BA">
      <w:pPr>
        <w:pStyle w:val="Listenabsatz"/>
        <w:numPr>
          <w:ilvl w:val="1"/>
          <w:numId w:val="15"/>
        </w:numPr>
        <w:tabs>
          <w:tab w:val="left" w:pos="284"/>
        </w:tabs>
        <w:ind w:left="0" w:firstLine="0"/>
        <w:rPr>
          <w:rFonts w:ascii="Roboto Light" w:hAnsi="Roboto Light" w:cs="Calibri"/>
          <w:sz w:val="14"/>
          <w:szCs w:val="14"/>
        </w:rPr>
      </w:pPr>
      <w:r w:rsidRPr="00B922B3">
        <w:rPr>
          <w:rFonts w:ascii="Roboto Light" w:hAnsi="Roboto Light" w:cs="Calibri"/>
          <w:sz w:val="14"/>
          <w:szCs w:val="14"/>
        </w:rPr>
        <w:t>Der Lieferant haftet Geilinger für einwandfreie Qualität der gelieferten Ware gemäss den Spezifikationen in Bestellung/Vertrag. Auch ohne ausdrückliche Abmachung hat der Lieferant im Weiteren auch dafür einzustehen, dass die gelieferte Ware für den vorgesehenen Verwendungszweck gebrauchstauglich ist (zu den Abklärungspflichten des Lieferanten vgl. Ziff. 3.1).</w:t>
      </w:r>
    </w:p>
    <w:p w14:paraId="06968AE3" w14:textId="7FF9FC30" w:rsidR="006A04BA" w:rsidRPr="00B922B3" w:rsidRDefault="006A04BA" w:rsidP="006A04BA">
      <w:pPr>
        <w:pStyle w:val="Listenabsatz"/>
        <w:numPr>
          <w:ilvl w:val="1"/>
          <w:numId w:val="15"/>
        </w:numPr>
        <w:tabs>
          <w:tab w:val="left" w:pos="284"/>
        </w:tabs>
        <w:ind w:left="0" w:firstLine="0"/>
        <w:rPr>
          <w:rFonts w:ascii="Roboto Light" w:hAnsi="Roboto Light" w:cs="Calibri"/>
          <w:sz w:val="14"/>
          <w:szCs w:val="14"/>
        </w:rPr>
      </w:pPr>
      <w:r w:rsidRPr="00B922B3">
        <w:rPr>
          <w:rFonts w:ascii="Roboto Light" w:hAnsi="Roboto Light" w:cs="Calibri"/>
          <w:sz w:val="14"/>
          <w:szCs w:val="14"/>
        </w:rPr>
        <w:t xml:space="preserve">Die Gewährleistungspflicht beträgt grundsätzlich fünf Jahre. Hat Geilinger im Hauptvertrag </w:t>
      </w:r>
      <w:r w:rsidR="00B922B3" w:rsidRPr="00B922B3">
        <w:rPr>
          <w:rFonts w:ascii="Roboto Light" w:hAnsi="Roboto Light" w:cs="Calibri"/>
          <w:sz w:val="14"/>
          <w:szCs w:val="14"/>
        </w:rPr>
        <w:t>gegenüber Bauherrn</w:t>
      </w:r>
      <w:r w:rsidRPr="00B922B3">
        <w:rPr>
          <w:rFonts w:ascii="Roboto Light" w:hAnsi="Roboto Light" w:cs="Calibri"/>
          <w:sz w:val="14"/>
          <w:szCs w:val="14"/>
        </w:rPr>
        <w:t>/Besteller eine längere Gewährleistungsfrist übernommen, so gilt diese längere Gewährleistungsfrist auch für den Lieferanten.</w:t>
      </w:r>
    </w:p>
    <w:p w14:paraId="496F73A4" w14:textId="2C8B184F" w:rsidR="006A04BA" w:rsidRPr="00B922B3" w:rsidRDefault="006A04BA" w:rsidP="006A04BA">
      <w:pPr>
        <w:pStyle w:val="Listenabsatz"/>
        <w:numPr>
          <w:ilvl w:val="1"/>
          <w:numId w:val="15"/>
        </w:numPr>
        <w:tabs>
          <w:tab w:val="left" w:pos="284"/>
        </w:tabs>
        <w:ind w:left="0" w:firstLine="0"/>
        <w:rPr>
          <w:rFonts w:ascii="Roboto Light" w:hAnsi="Roboto Light" w:cs="Calibri"/>
          <w:sz w:val="14"/>
          <w:szCs w:val="14"/>
        </w:rPr>
      </w:pPr>
      <w:r w:rsidRPr="00B922B3">
        <w:rPr>
          <w:rFonts w:ascii="Roboto Light" w:hAnsi="Roboto Light" w:cs="Calibri"/>
          <w:sz w:val="14"/>
          <w:szCs w:val="14"/>
        </w:rPr>
        <w:t>Die Gewährleistungspflicht läuft ab dem Tag, an dem der Bauherr/Besteller die Leistungen von Geilinger gemäss Hauptvertrag abgenommen hat. Geilinger teilt dem Lieferanten den Abnahmetermin auf Anfrage mit.</w:t>
      </w:r>
    </w:p>
    <w:p w14:paraId="6F3051C2" w14:textId="75BA1227" w:rsidR="006A04BA" w:rsidRPr="00B922B3" w:rsidRDefault="006A04BA" w:rsidP="006A04BA">
      <w:pPr>
        <w:pStyle w:val="Listenabsatz"/>
        <w:numPr>
          <w:ilvl w:val="1"/>
          <w:numId w:val="15"/>
        </w:numPr>
        <w:tabs>
          <w:tab w:val="left" w:pos="284"/>
        </w:tabs>
        <w:ind w:left="0" w:firstLine="0"/>
        <w:rPr>
          <w:rFonts w:ascii="Roboto Light" w:hAnsi="Roboto Light" w:cs="Calibri"/>
          <w:sz w:val="14"/>
          <w:szCs w:val="14"/>
        </w:rPr>
      </w:pPr>
      <w:r w:rsidRPr="00B922B3">
        <w:rPr>
          <w:rFonts w:ascii="Roboto Light" w:hAnsi="Roboto Light" w:cs="Calibri"/>
          <w:sz w:val="14"/>
          <w:szCs w:val="14"/>
        </w:rPr>
        <w:t>Geilinger ist berechtigt, während der gesamten Gewährleistungsfrist Mängel jederzeit zu rügen. Es besteht keine Verpflichtung von Geilinger, Mängel nach Entdeckung sofort zu rügen.</w:t>
      </w:r>
    </w:p>
    <w:p w14:paraId="7E57528F" w14:textId="3ECAF2D5" w:rsidR="006A04BA" w:rsidRPr="00B922B3" w:rsidRDefault="006A04BA" w:rsidP="006A04BA">
      <w:pPr>
        <w:pStyle w:val="Listenabsatz"/>
        <w:numPr>
          <w:ilvl w:val="1"/>
          <w:numId w:val="15"/>
        </w:numPr>
        <w:tabs>
          <w:tab w:val="left" w:pos="284"/>
        </w:tabs>
        <w:ind w:left="0" w:firstLine="0"/>
        <w:rPr>
          <w:rFonts w:ascii="Roboto Light" w:hAnsi="Roboto Light" w:cs="Calibri"/>
          <w:sz w:val="14"/>
          <w:szCs w:val="14"/>
        </w:rPr>
      </w:pPr>
      <w:r w:rsidRPr="00B922B3">
        <w:rPr>
          <w:rFonts w:ascii="Roboto Light" w:hAnsi="Roboto Light" w:cs="Calibri"/>
          <w:sz w:val="14"/>
          <w:szCs w:val="14"/>
        </w:rPr>
        <w:t>Der Lieferant hat Geilinger in vollem Umfang schadlos zu halten für Kosten und Aufwendungen, welche Geilinger im Zusammenhang mit Mängeln an den vom Lieferanten gelieferten Waren entstehen.</w:t>
      </w:r>
    </w:p>
    <w:p w14:paraId="0AD2A721" w14:textId="77777777" w:rsidR="006A04BA" w:rsidRPr="00B922B3" w:rsidRDefault="006A04BA" w:rsidP="006A04BA">
      <w:pPr>
        <w:pStyle w:val="Listenabsatz"/>
        <w:tabs>
          <w:tab w:val="left" w:pos="284"/>
        </w:tabs>
        <w:ind w:left="0"/>
        <w:rPr>
          <w:rFonts w:ascii="Roboto Light" w:hAnsi="Roboto Light" w:cs="Calibri"/>
          <w:sz w:val="14"/>
          <w:szCs w:val="14"/>
        </w:rPr>
      </w:pPr>
    </w:p>
    <w:p w14:paraId="546A579D" w14:textId="70560C69" w:rsidR="008629C5" w:rsidRPr="00B922B3" w:rsidRDefault="006A04BA" w:rsidP="009C5580">
      <w:pPr>
        <w:tabs>
          <w:tab w:val="left" w:pos="284"/>
        </w:tabs>
        <w:spacing w:after="0"/>
        <w:rPr>
          <w:rFonts w:ascii="Roboto Light" w:hAnsi="Roboto Light" w:cs="Calibri"/>
          <w:sz w:val="14"/>
          <w:szCs w:val="14"/>
        </w:rPr>
      </w:pPr>
      <w:r w:rsidRPr="00B922B3">
        <w:rPr>
          <w:rFonts w:ascii="Roboto Light" w:hAnsi="Roboto Light" w:cs="Calibri"/>
          <w:b/>
          <w:sz w:val="14"/>
          <w:szCs w:val="14"/>
        </w:rPr>
        <w:t>8. Geheimhaltungspflicht</w:t>
      </w:r>
      <w:r w:rsidR="008629C5" w:rsidRPr="00B922B3">
        <w:rPr>
          <w:rFonts w:ascii="Roboto Light" w:hAnsi="Roboto Light" w:cs="Calibri"/>
          <w:b/>
          <w:sz w:val="14"/>
          <w:szCs w:val="14"/>
        </w:rPr>
        <w:br/>
      </w:r>
      <w:r w:rsidRPr="00B922B3">
        <w:rPr>
          <w:rFonts w:ascii="Roboto Light" w:hAnsi="Roboto Light" w:cs="Calibri"/>
          <w:sz w:val="14"/>
          <w:szCs w:val="14"/>
        </w:rPr>
        <w:t>8.1</w:t>
      </w:r>
      <w:r w:rsidRPr="00B922B3">
        <w:rPr>
          <w:rFonts w:ascii="Roboto Light" w:hAnsi="Roboto Light" w:cs="Calibri"/>
          <w:sz w:val="14"/>
          <w:szCs w:val="14"/>
        </w:rPr>
        <w:tab/>
        <w:t xml:space="preserve">Der Lieferant verpflichtet sich, sämtliche Informationen und </w:t>
      </w:r>
      <w:r w:rsidR="00B922B3" w:rsidRPr="00B922B3">
        <w:rPr>
          <w:rFonts w:ascii="Roboto Light" w:hAnsi="Roboto Light" w:cs="Calibri"/>
          <w:sz w:val="14"/>
          <w:szCs w:val="14"/>
        </w:rPr>
        <w:t>Erkenntnisse,</w:t>
      </w:r>
      <w:r w:rsidRPr="00B922B3">
        <w:rPr>
          <w:rFonts w:ascii="Roboto Light" w:hAnsi="Roboto Light" w:cs="Calibri"/>
          <w:sz w:val="14"/>
          <w:szCs w:val="14"/>
        </w:rPr>
        <w:t xml:space="preserve"> die er im Zusammenhang mit der Vertragsabwicklung erhält, vertraulich zu behandeln und Auskünfte an Dritte nur zu erteilen, wenn Geilinger dies ausdrücklich schriftlich genehmigt hat.</w:t>
      </w:r>
      <w:r w:rsidR="008629C5" w:rsidRPr="00B922B3">
        <w:rPr>
          <w:rFonts w:ascii="Roboto Light" w:hAnsi="Roboto Light" w:cs="Calibri"/>
          <w:sz w:val="14"/>
          <w:szCs w:val="14"/>
        </w:rPr>
        <w:br/>
      </w:r>
    </w:p>
    <w:p w14:paraId="0EB00731" w14:textId="4005EF43" w:rsidR="008629C5" w:rsidRPr="00B922B3" w:rsidRDefault="009C5580" w:rsidP="001B594B">
      <w:pPr>
        <w:tabs>
          <w:tab w:val="left" w:pos="567"/>
        </w:tabs>
        <w:spacing w:after="0"/>
        <w:rPr>
          <w:rFonts w:ascii="Roboto Light" w:hAnsi="Roboto Light" w:cs="Calibri"/>
          <w:sz w:val="14"/>
          <w:szCs w:val="14"/>
        </w:rPr>
      </w:pPr>
      <w:r w:rsidRPr="00B922B3">
        <w:rPr>
          <w:rFonts w:ascii="Roboto Light" w:hAnsi="Roboto Light" w:cs="Calibri"/>
          <w:b/>
          <w:sz w:val="14"/>
          <w:szCs w:val="14"/>
        </w:rPr>
        <w:t>9. Anwendbares Recht, Gerichtsstand, Sonstiges</w:t>
      </w:r>
    </w:p>
    <w:p w14:paraId="1DF02F7C" w14:textId="247BF055" w:rsidR="009C5580" w:rsidRPr="00B922B3" w:rsidRDefault="009C5580" w:rsidP="009C5580">
      <w:pPr>
        <w:tabs>
          <w:tab w:val="left" w:pos="284"/>
        </w:tabs>
        <w:spacing w:after="0"/>
        <w:rPr>
          <w:rFonts w:ascii="Roboto Light" w:hAnsi="Roboto Light" w:cs="Calibri"/>
          <w:sz w:val="14"/>
          <w:szCs w:val="14"/>
        </w:rPr>
      </w:pPr>
      <w:r w:rsidRPr="00B922B3">
        <w:rPr>
          <w:rFonts w:ascii="Roboto Light" w:hAnsi="Roboto Light" w:cs="Calibri"/>
          <w:sz w:val="14"/>
          <w:szCs w:val="14"/>
        </w:rPr>
        <w:t xml:space="preserve">9.1 </w:t>
      </w:r>
      <w:r w:rsidRPr="00B922B3">
        <w:rPr>
          <w:rFonts w:ascii="Roboto Light" w:hAnsi="Roboto Light" w:cs="Calibri"/>
          <w:sz w:val="14"/>
          <w:szCs w:val="14"/>
        </w:rPr>
        <w:tab/>
        <w:t xml:space="preserve">Die vertraglichen Beziehungen zwischen Geilinger und dem Lieferanten unterstehen ausschliesslich </w:t>
      </w:r>
      <w:proofErr w:type="gramStart"/>
      <w:r w:rsidRPr="00B922B3">
        <w:rPr>
          <w:rFonts w:ascii="Roboto Light" w:hAnsi="Roboto Light" w:cs="Calibri"/>
          <w:sz w:val="14"/>
          <w:szCs w:val="14"/>
        </w:rPr>
        <w:t>Schweizerischem</w:t>
      </w:r>
      <w:proofErr w:type="gramEnd"/>
      <w:r w:rsidRPr="00B922B3">
        <w:rPr>
          <w:rFonts w:ascii="Roboto Light" w:hAnsi="Roboto Light" w:cs="Calibri"/>
          <w:sz w:val="14"/>
          <w:szCs w:val="14"/>
        </w:rPr>
        <w:t xml:space="preserve"> Recht.</w:t>
      </w:r>
    </w:p>
    <w:p w14:paraId="12109E86" w14:textId="355E20E9" w:rsidR="008629C5" w:rsidRPr="00B922B3" w:rsidRDefault="009C5580" w:rsidP="009C5580">
      <w:pPr>
        <w:tabs>
          <w:tab w:val="left" w:pos="284"/>
        </w:tabs>
        <w:spacing w:after="0"/>
        <w:rPr>
          <w:rFonts w:ascii="Roboto Light" w:hAnsi="Roboto Light" w:cs="Calibri"/>
          <w:b/>
          <w:sz w:val="14"/>
          <w:szCs w:val="14"/>
        </w:rPr>
      </w:pPr>
      <w:r w:rsidRPr="00B922B3">
        <w:rPr>
          <w:rFonts w:ascii="Roboto Light" w:hAnsi="Roboto Light" w:cs="Calibri"/>
          <w:sz w:val="14"/>
          <w:szCs w:val="14"/>
        </w:rPr>
        <w:t>9.2</w:t>
      </w:r>
      <w:r w:rsidRPr="00B922B3">
        <w:rPr>
          <w:rFonts w:ascii="Roboto Light" w:hAnsi="Roboto Light" w:cs="Calibri"/>
          <w:sz w:val="14"/>
          <w:szCs w:val="14"/>
        </w:rPr>
        <w:tab/>
        <w:t xml:space="preserve">Für sämtliche Differenzen aus dem Vertrag zwischen Geilinger und dem Lieferanten gilt </w:t>
      </w:r>
      <w:r w:rsidRPr="00B922B3">
        <w:rPr>
          <w:rFonts w:ascii="Roboto Light" w:hAnsi="Roboto Light" w:cs="Calibri"/>
          <w:b/>
          <w:sz w:val="14"/>
          <w:szCs w:val="14"/>
        </w:rPr>
        <w:t>Winterthur als ausschliesslicher Gerichtsstand.</w:t>
      </w:r>
    </w:p>
    <w:p w14:paraId="45DECF37" w14:textId="77777777" w:rsidR="009C5580" w:rsidRPr="00B922B3" w:rsidRDefault="009C5580" w:rsidP="009C5580">
      <w:pPr>
        <w:tabs>
          <w:tab w:val="left" w:pos="284"/>
        </w:tabs>
        <w:rPr>
          <w:rFonts w:ascii="Roboto Light" w:hAnsi="Roboto Light" w:cs="Calibri"/>
          <w:sz w:val="14"/>
          <w:szCs w:val="14"/>
        </w:rPr>
      </w:pPr>
      <w:r w:rsidRPr="00B922B3">
        <w:rPr>
          <w:rFonts w:ascii="Roboto Light" w:hAnsi="Roboto Light" w:cs="Calibri"/>
          <w:sz w:val="14"/>
          <w:szCs w:val="14"/>
        </w:rPr>
        <w:t>9.3</w:t>
      </w:r>
      <w:r w:rsidRPr="00B922B3">
        <w:rPr>
          <w:rFonts w:ascii="Roboto Light" w:hAnsi="Roboto Light" w:cs="Calibri"/>
          <w:sz w:val="14"/>
          <w:szCs w:val="14"/>
        </w:rPr>
        <w:tab/>
        <w:t xml:space="preserve">Sollten einzelne Bestimmungen der vorliegenden Allgemeinen Vertragsbedingungen unwirksam sein oder werden, so werden sie durch diejenigen wirksamen Bestimmungen ersetzt, welche den wirtschaftlichen Zielen der unwirksamen Bestimmungen am nächsten kommen. Alle übrigen Bestimmungen der vorliegenden Allgemeinen Vertragsbedingungen bleiben davon unberührt wirksam. </w:t>
      </w:r>
    </w:p>
    <w:p w14:paraId="7911595F" w14:textId="7A6F257D" w:rsidR="009C5580" w:rsidRDefault="009C5580" w:rsidP="009C5580">
      <w:pPr>
        <w:spacing w:after="0"/>
        <w:rPr>
          <w:rFonts w:ascii="Roboto Light" w:hAnsi="Roboto Light" w:cs="Calibri"/>
          <w:sz w:val="14"/>
          <w:szCs w:val="14"/>
        </w:rPr>
      </w:pPr>
      <w:r w:rsidRPr="00B922B3">
        <w:rPr>
          <w:rFonts w:ascii="Roboto Light" w:hAnsi="Roboto Light" w:cs="Calibri"/>
          <w:sz w:val="14"/>
          <w:szCs w:val="14"/>
        </w:rPr>
        <w:t xml:space="preserve">Der Lieferant erklärt, vom Inhalt der vorstehenden Allgemeinen Vertragsbedingungen Kenntnis genommen zu haben und diese vollumfänglich als Vertragsbestandteil anzuerkennen. </w:t>
      </w:r>
    </w:p>
    <w:p w14:paraId="6A08BC6B" w14:textId="7956D93D" w:rsidR="00B922B3" w:rsidRDefault="00B922B3" w:rsidP="009C5580">
      <w:pPr>
        <w:spacing w:after="0"/>
        <w:rPr>
          <w:rFonts w:ascii="Roboto Light" w:hAnsi="Roboto Light" w:cs="Calibri"/>
          <w:sz w:val="14"/>
          <w:szCs w:val="14"/>
        </w:rPr>
      </w:pPr>
    </w:p>
    <w:sectPr w:rsidR="00B922B3" w:rsidSect="00E438A0">
      <w:footerReference w:type="default" r:id="rId8"/>
      <w:headerReference w:type="first" r:id="rId9"/>
      <w:footerReference w:type="first" r:id="rId10"/>
      <w:pgSz w:w="11907" w:h="16840" w:code="9"/>
      <w:pgMar w:top="2024" w:right="851" w:bottom="1276" w:left="1304" w:header="992" w:footer="210" w:gutter="0"/>
      <w:paperSrc w:first="7" w:other="7"/>
      <w:cols w:num="3" w:space="14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5F89" w14:textId="77777777" w:rsidR="00AB1F1D" w:rsidRDefault="00485F3E">
      <w:pPr>
        <w:spacing w:after="0"/>
      </w:pPr>
      <w:r>
        <w:separator/>
      </w:r>
    </w:p>
  </w:endnote>
  <w:endnote w:type="continuationSeparator" w:id="0">
    <w:p w14:paraId="345EAD50" w14:textId="77777777" w:rsidR="00AB1F1D" w:rsidRDefault="00485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learfaceGothic LH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Light" w:hAnsi="Roboto Light"/>
        <w:sz w:val="12"/>
        <w:szCs w:val="12"/>
      </w:rPr>
      <w:id w:val="2083260465"/>
      <w:docPartObj>
        <w:docPartGallery w:val="Page Numbers (Bottom of Page)"/>
        <w:docPartUnique/>
      </w:docPartObj>
    </w:sdtPr>
    <w:sdtEndPr/>
    <w:sdtContent>
      <w:sdt>
        <w:sdtPr>
          <w:rPr>
            <w:rFonts w:ascii="Roboto Light" w:hAnsi="Roboto Light"/>
            <w:sz w:val="12"/>
            <w:szCs w:val="12"/>
          </w:rPr>
          <w:id w:val="-1769616900"/>
          <w:docPartObj>
            <w:docPartGallery w:val="Page Numbers (Top of Page)"/>
            <w:docPartUnique/>
          </w:docPartObj>
        </w:sdtPr>
        <w:sdtEndPr/>
        <w:sdtContent>
          <w:p w14:paraId="168EB6CC" w14:textId="45756148" w:rsidR="00CE132B" w:rsidRPr="00CE132B" w:rsidRDefault="00CE132B" w:rsidP="00CE132B">
            <w:pPr>
              <w:pStyle w:val="Fuzeile"/>
              <w:spacing w:after="0"/>
              <w:jc w:val="right"/>
              <w:rPr>
                <w:rFonts w:ascii="Roboto Light" w:hAnsi="Roboto Light"/>
                <w:sz w:val="12"/>
                <w:szCs w:val="12"/>
              </w:rPr>
            </w:pPr>
            <w:r w:rsidRPr="00CE132B">
              <w:rPr>
                <w:rFonts w:ascii="Roboto Light" w:hAnsi="Roboto Light"/>
                <w:sz w:val="12"/>
                <w:szCs w:val="12"/>
                <w:lang w:val="de-DE"/>
              </w:rPr>
              <w:t xml:space="preserve">Seite </w:t>
            </w:r>
            <w:r w:rsidRPr="00CE132B">
              <w:rPr>
                <w:rFonts w:ascii="Roboto Light" w:hAnsi="Roboto Light"/>
                <w:b/>
                <w:bCs/>
                <w:sz w:val="12"/>
                <w:szCs w:val="12"/>
              </w:rPr>
              <w:fldChar w:fldCharType="begin"/>
            </w:r>
            <w:r w:rsidRPr="00CE132B">
              <w:rPr>
                <w:rFonts w:ascii="Roboto Light" w:hAnsi="Roboto Light"/>
                <w:b/>
                <w:bCs/>
                <w:sz w:val="12"/>
                <w:szCs w:val="12"/>
              </w:rPr>
              <w:instrText>PAGE</w:instrText>
            </w:r>
            <w:r w:rsidRPr="00CE132B">
              <w:rPr>
                <w:rFonts w:ascii="Roboto Light" w:hAnsi="Roboto Light"/>
                <w:b/>
                <w:bCs/>
                <w:sz w:val="12"/>
                <w:szCs w:val="12"/>
              </w:rPr>
              <w:fldChar w:fldCharType="separate"/>
            </w:r>
            <w:r w:rsidRPr="00CE132B">
              <w:rPr>
                <w:rFonts w:ascii="Roboto Light" w:hAnsi="Roboto Light"/>
                <w:b/>
                <w:bCs/>
                <w:sz w:val="12"/>
                <w:szCs w:val="12"/>
                <w:lang w:val="de-DE"/>
              </w:rPr>
              <w:t>2</w:t>
            </w:r>
            <w:r w:rsidRPr="00CE132B">
              <w:rPr>
                <w:rFonts w:ascii="Roboto Light" w:hAnsi="Roboto Light"/>
                <w:b/>
                <w:bCs/>
                <w:sz w:val="12"/>
                <w:szCs w:val="12"/>
              </w:rPr>
              <w:fldChar w:fldCharType="end"/>
            </w:r>
            <w:r w:rsidRPr="00CE132B">
              <w:rPr>
                <w:rFonts w:ascii="Roboto Light" w:hAnsi="Roboto Light"/>
                <w:sz w:val="12"/>
                <w:szCs w:val="12"/>
                <w:lang w:val="de-DE"/>
              </w:rPr>
              <w:t xml:space="preserve"> von </w:t>
            </w:r>
            <w:r w:rsidRPr="00CE132B">
              <w:rPr>
                <w:rFonts w:ascii="Roboto Light" w:hAnsi="Roboto Light"/>
                <w:b/>
                <w:bCs/>
                <w:sz w:val="12"/>
                <w:szCs w:val="12"/>
              </w:rPr>
              <w:fldChar w:fldCharType="begin"/>
            </w:r>
            <w:r w:rsidRPr="00CE132B">
              <w:rPr>
                <w:rFonts w:ascii="Roboto Light" w:hAnsi="Roboto Light"/>
                <w:b/>
                <w:bCs/>
                <w:sz w:val="12"/>
                <w:szCs w:val="12"/>
              </w:rPr>
              <w:instrText>NUMPAGES</w:instrText>
            </w:r>
            <w:r w:rsidRPr="00CE132B">
              <w:rPr>
                <w:rFonts w:ascii="Roboto Light" w:hAnsi="Roboto Light"/>
                <w:b/>
                <w:bCs/>
                <w:sz w:val="12"/>
                <w:szCs w:val="12"/>
              </w:rPr>
              <w:fldChar w:fldCharType="separate"/>
            </w:r>
            <w:r w:rsidRPr="00CE132B">
              <w:rPr>
                <w:rFonts w:ascii="Roboto Light" w:hAnsi="Roboto Light"/>
                <w:b/>
                <w:bCs/>
                <w:sz w:val="12"/>
                <w:szCs w:val="12"/>
                <w:lang w:val="de-DE"/>
              </w:rPr>
              <w:t>2</w:t>
            </w:r>
            <w:r w:rsidRPr="00CE132B">
              <w:rPr>
                <w:rFonts w:ascii="Roboto Light" w:hAnsi="Roboto Light"/>
                <w:b/>
                <w:bCs/>
                <w:sz w:val="12"/>
                <w:szCs w:val="12"/>
              </w:rPr>
              <w:fldChar w:fldCharType="end"/>
            </w:r>
          </w:p>
        </w:sdtContent>
      </w:sdt>
    </w:sdtContent>
  </w:sdt>
  <w:p w14:paraId="37D1BC11" w14:textId="134343DA" w:rsidR="00410FFB" w:rsidRDefault="00E438A0">
    <w:pPr>
      <w:pStyle w:val="berschrif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CCB5" w14:textId="36C01978" w:rsidR="00846B5C" w:rsidRPr="00852FB1" w:rsidRDefault="00852FB1" w:rsidP="003945DA">
    <w:pPr>
      <w:pStyle w:val="Fuzeile"/>
      <w:tabs>
        <w:tab w:val="clear" w:pos="4536"/>
        <w:tab w:val="clear" w:pos="9072"/>
        <w:tab w:val="left" w:pos="0"/>
        <w:tab w:val="left" w:pos="3686"/>
        <w:tab w:val="left" w:pos="6237"/>
        <w:tab w:val="right" w:pos="9752"/>
      </w:tabs>
      <w:rPr>
        <w:rFonts w:ascii="Roboto Light" w:hAnsi="Roboto Light"/>
        <w:sz w:val="14"/>
        <w:szCs w:val="14"/>
      </w:rPr>
    </w:pPr>
    <w:proofErr w:type="spellStart"/>
    <w:r w:rsidRPr="00852FB1">
      <w:rPr>
        <w:rFonts w:ascii="Roboto Light" w:hAnsi="Roboto Light"/>
        <w:sz w:val="14"/>
        <w:szCs w:val="14"/>
      </w:rPr>
      <w:t>Docu</w:t>
    </w:r>
    <w:proofErr w:type="spellEnd"/>
    <w:r w:rsidRPr="00852FB1">
      <w:rPr>
        <w:rFonts w:ascii="Roboto Light" w:hAnsi="Roboto Light"/>
        <w:sz w:val="14"/>
        <w:szCs w:val="14"/>
      </w:rPr>
      <w:t xml:space="preserve"> </w:t>
    </w:r>
    <w:proofErr w:type="spellStart"/>
    <w:r w:rsidRPr="00852FB1">
      <w:rPr>
        <w:rFonts w:ascii="Roboto Light" w:hAnsi="Roboto Light"/>
        <w:sz w:val="14"/>
        <w:szCs w:val="14"/>
      </w:rPr>
      <w:t>Name_Version</w:t>
    </w:r>
    <w:proofErr w:type="spellEnd"/>
    <w:r>
      <w:rPr>
        <w:rFonts w:ascii="Roboto Light" w:hAnsi="Roboto Light"/>
        <w:sz w:val="14"/>
        <w:szCs w:val="14"/>
      </w:rPr>
      <w:tab/>
    </w:r>
    <w:r w:rsidRPr="00852FB1">
      <w:rPr>
        <w:rFonts w:ascii="Roboto Light" w:hAnsi="Roboto Light"/>
        <w:sz w:val="14"/>
        <w:szCs w:val="14"/>
      </w:rPr>
      <w:t>erstellt</w:t>
    </w:r>
    <w:r w:rsidRPr="00852FB1">
      <w:rPr>
        <w:rFonts w:ascii="Roboto Light" w:hAnsi="Roboto Light"/>
        <w:sz w:val="14"/>
        <w:szCs w:val="14"/>
      </w:rPr>
      <w:tab/>
      <w:t>freigegeben</w:t>
    </w:r>
    <w:r w:rsidRPr="00852FB1">
      <w:rPr>
        <w:rFonts w:ascii="Roboto Light" w:hAnsi="Roboto Light"/>
        <w:sz w:val="14"/>
        <w:szCs w:val="14"/>
      </w:rPr>
      <w:tab/>
      <w:t>Seite</w:t>
    </w:r>
    <w:r>
      <w:rPr>
        <w:rFonts w:ascii="Roboto Light" w:hAnsi="Roboto Light"/>
        <w:sz w:val="14"/>
        <w:szCs w:val="14"/>
      </w:rPr>
      <w:br/>
    </w:r>
    <w:r w:rsidR="003945DA">
      <w:rPr>
        <w:rFonts w:ascii="Roboto Light" w:hAnsi="Roboto Light"/>
        <w:sz w:val="14"/>
        <w:szCs w:val="14"/>
      </w:rPr>
      <w:fldChar w:fldCharType="begin"/>
    </w:r>
    <w:r w:rsidR="003945DA">
      <w:rPr>
        <w:rFonts w:ascii="Roboto Light" w:hAnsi="Roboto Light"/>
        <w:sz w:val="14"/>
        <w:szCs w:val="14"/>
      </w:rPr>
      <w:instrText xml:space="preserve"> FILENAME   \* MERGEFORMAT </w:instrText>
    </w:r>
    <w:r w:rsidR="003945DA">
      <w:rPr>
        <w:rFonts w:ascii="Roboto Light" w:hAnsi="Roboto Light"/>
        <w:sz w:val="14"/>
        <w:szCs w:val="14"/>
      </w:rPr>
      <w:fldChar w:fldCharType="separate"/>
    </w:r>
    <w:r w:rsidR="003945DA">
      <w:rPr>
        <w:rFonts w:ascii="Roboto Light" w:hAnsi="Roboto Light"/>
        <w:noProof/>
        <w:sz w:val="14"/>
        <w:szCs w:val="14"/>
      </w:rPr>
      <w:t>Allg_Vertragsbdingungen_Lieferanten_vers2020.docx</w:t>
    </w:r>
    <w:r w:rsidR="003945DA">
      <w:rPr>
        <w:rFonts w:ascii="Roboto Light" w:hAnsi="Roboto Light"/>
        <w:sz w:val="14"/>
        <w:szCs w:val="14"/>
      </w:rPr>
      <w:fldChar w:fldCharType="end"/>
    </w:r>
    <w:r w:rsidRPr="00852FB1">
      <w:rPr>
        <w:rFonts w:ascii="Roboto Light" w:hAnsi="Roboto Light"/>
        <w:sz w:val="14"/>
        <w:szCs w:val="14"/>
      </w:rPr>
      <w:tab/>
      <w:t>vers</w:t>
    </w:r>
    <w:r w:rsidR="003945DA">
      <w:rPr>
        <w:rFonts w:ascii="Roboto Light" w:hAnsi="Roboto Light"/>
        <w:sz w:val="14"/>
        <w:szCs w:val="14"/>
      </w:rPr>
      <w:t>01</w:t>
    </w:r>
    <w:r w:rsidRPr="00852FB1">
      <w:rPr>
        <w:rFonts w:ascii="Roboto Light" w:hAnsi="Roboto Light"/>
        <w:sz w:val="14"/>
        <w:szCs w:val="14"/>
      </w:rPr>
      <w:t>_3</w:t>
    </w:r>
    <w:r>
      <w:rPr>
        <w:rFonts w:ascii="Roboto Light" w:hAnsi="Roboto Light"/>
        <w:sz w:val="14"/>
        <w:szCs w:val="14"/>
      </w:rPr>
      <w:t>1</w:t>
    </w:r>
    <w:r w:rsidRPr="00852FB1">
      <w:rPr>
        <w:rFonts w:ascii="Roboto Light" w:hAnsi="Roboto Light"/>
        <w:sz w:val="14"/>
        <w:szCs w:val="14"/>
      </w:rPr>
      <w:t>.0</w:t>
    </w:r>
    <w:r>
      <w:rPr>
        <w:rFonts w:ascii="Roboto Light" w:hAnsi="Roboto Light"/>
        <w:sz w:val="14"/>
        <w:szCs w:val="14"/>
      </w:rPr>
      <w:t>8</w:t>
    </w:r>
    <w:r w:rsidRPr="00852FB1">
      <w:rPr>
        <w:rFonts w:ascii="Roboto Light" w:hAnsi="Roboto Light"/>
        <w:sz w:val="14"/>
        <w:szCs w:val="14"/>
      </w:rPr>
      <w:t>.2020_H</w:t>
    </w:r>
    <w:r w:rsidR="007F16E1">
      <w:rPr>
        <w:rFonts w:ascii="Roboto Light" w:hAnsi="Roboto Light"/>
        <w:sz w:val="14"/>
        <w:szCs w:val="14"/>
      </w:rPr>
      <w:t>PH</w:t>
    </w:r>
    <w:r w:rsidRPr="00852FB1">
      <w:rPr>
        <w:rFonts w:ascii="Roboto Light" w:hAnsi="Roboto Light"/>
        <w:sz w:val="14"/>
        <w:szCs w:val="14"/>
      </w:rPr>
      <w:tab/>
    </w:r>
    <w:r w:rsidR="007F16E1">
      <w:rPr>
        <w:rFonts w:ascii="Roboto Light" w:hAnsi="Roboto Light"/>
        <w:sz w:val="14"/>
        <w:szCs w:val="14"/>
      </w:rPr>
      <w:t>01.09.2020</w:t>
    </w:r>
    <w:r w:rsidRPr="00852FB1">
      <w:rPr>
        <w:rFonts w:ascii="Roboto Light" w:hAnsi="Roboto Light"/>
        <w:sz w:val="14"/>
        <w:szCs w:val="14"/>
      </w:rPr>
      <w:t>_HBI</w:t>
    </w:r>
    <w:r w:rsidRPr="00852FB1">
      <w:rPr>
        <w:rFonts w:ascii="Roboto Light" w:hAnsi="Roboto Light"/>
        <w:sz w:val="14"/>
        <w:szCs w:val="14"/>
      </w:rPr>
      <w:tab/>
    </w:r>
    <w:r w:rsidRPr="00852FB1">
      <w:rPr>
        <w:rFonts w:ascii="Roboto Light" w:hAnsi="Roboto Light"/>
        <w:bCs/>
        <w:sz w:val="14"/>
        <w:szCs w:val="14"/>
      </w:rPr>
      <w:fldChar w:fldCharType="begin"/>
    </w:r>
    <w:r w:rsidRPr="00852FB1">
      <w:rPr>
        <w:rFonts w:ascii="Roboto Light" w:hAnsi="Roboto Light"/>
        <w:bCs/>
        <w:sz w:val="14"/>
        <w:szCs w:val="14"/>
      </w:rPr>
      <w:instrText>PAGE</w:instrText>
    </w:r>
    <w:r w:rsidRPr="00852FB1">
      <w:rPr>
        <w:rFonts w:ascii="Roboto Light" w:hAnsi="Roboto Light"/>
        <w:bCs/>
        <w:sz w:val="14"/>
        <w:szCs w:val="14"/>
      </w:rPr>
      <w:fldChar w:fldCharType="separate"/>
    </w:r>
    <w:r w:rsidRPr="00852FB1">
      <w:rPr>
        <w:rFonts w:ascii="Roboto Light" w:hAnsi="Roboto Light"/>
        <w:bCs/>
        <w:sz w:val="14"/>
        <w:szCs w:val="14"/>
      </w:rPr>
      <w:t>1</w:t>
    </w:r>
    <w:r w:rsidRPr="00852FB1">
      <w:rPr>
        <w:rFonts w:ascii="Roboto Light" w:hAnsi="Roboto Light"/>
        <w:bCs/>
        <w:sz w:val="14"/>
        <w:szCs w:val="14"/>
      </w:rPr>
      <w:fldChar w:fldCharType="end"/>
    </w:r>
    <w:r w:rsidRPr="00852FB1">
      <w:rPr>
        <w:rFonts w:ascii="Roboto Light" w:hAnsi="Roboto Light"/>
        <w:sz w:val="14"/>
        <w:szCs w:val="14"/>
      </w:rPr>
      <w:t xml:space="preserve"> von </w:t>
    </w:r>
    <w:r w:rsidRPr="00852FB1">
      <w:rPr>
        <w:rFonts w:ascii="Roboto Light" w:hAnsi="Roboto Light"/>
        <w:bCs/>
        <w:sz w:val="14"/>
        <w:szCs w:val="14"/>
      </w:rPr>
      <w:fldChar w:fldCharType="begin"/>
    </w:r>
    <w:r w:rsidRPr="00852FB1">
      <w:rPr>
        <w:rFonts w:ascii="Roboto Light" w:hAnsi="Roboto Light"/>
        <w:bCs/>
        <w:sz w:val="14"/>
        <w:szCs w:val="14"/>
      </w:rPr>
      <w:instrText>NUMPAGES</w:instrText>
    </w:r>
    <w:r w:rsidRPr="00852FB1">
      <w:rPr>
        <w:rFonts w:ascii="Roboto Light" w:hAnsi="Roboto Light"/>
        <w:bCs/>
        <w:sz w:val="14"/>
        <w:szCs w:val="14"/>
      </w:rPr>
      <w:fldChar w:fldCharType="separate"/>
    </w:r>
    <w:r w:rsidRPr="00852FB1">
      <w:rPr>
        <w:rFonts w:ascii="Roboto Light" w:hAnsi="Roboto Light"/>
        <w:bCs/>
        <w:sz w:val="14"/>
        <w:szCs w:val="14"/>
      </w:rPr>
      <w:t>1</w:t>
    </w:r>
    <w:r w:rsidRPr="00852FB1">
      <w:rPr>
        <w:rFonts w:ascii="Roboto Light" w:hAnsi="Roboto Light"/>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FD3B" w14:textId="77777777" w:rsidR="00AB1F1D" w:rsidRDefault="00485F3E">
      <w:pPr>
        <w:spacing w:after="0"/>
      </w:pPr>
      <w:r>
        <w:separator/>
      </w:r>
    </w:p>
  </w:footnote>
  <w:footnote w:type="continuationSeparator" w:id="0">
    <w:p w14:paraId="40BCB526" w14:textId="77777777" w:rsidR="00AB1F1D" w:rsidRDefault="00485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C514" w14:textId="77777777" w:rsidR="009F545D" w:rsidRPr="00775B1C" w:rsidRDefault="009F545D" w:rsidP="009F545D">
    <w:pPr>
      <w:tabs>
        <w:tab w:val="left" w:pos="2977"/>
        <w:tab w:val="right" w:pos="9498"/>
      </w:tabs>
      <w:spacing w:after="0"/>
      <w:rPr>
        <w:rFonts w:ascii="Roboto Light" w:hAnsi="Roboto Light"/>
        <w:spacing w:val="6"/>
        <w:sz w:val="16"/>
        <w:szCs w:val="16"/>
      </w:rPr>
    </w:pPr>
    <w:r w:rsidRPr="00F27471">
      <w:rPr>
        <w:noProof/>
        <w:lang w:eastAsia="de-CH"/>
      </w:rPr>
      <w:drawing>
        <wp:anchor distT="0" distB="0" distL="114300" distR="114300" simplePos="0" relativeHeight="251659264" behindDoc="0" locked="0" layoutInCell="1" allowOverlap="1" wp14:anchorId="344DC54E" wp14:editId="26971795">
          <wp:simplePos x="0" y="0"/>
          <wp:positionH relativeFrom="column">
            <wp:posOffset>-150495</wp:posOffset>
          </wp:positionH>
          <wp:positionV relativeFrom="paragraph">
            <wp:posOffset>-133985</wp:posOffset>
          </wp:positionV>
          <wp:extent cx="1718945" cy="537845"/>
          <wp:effectExtent l="0" t="0" r="0" b="0"/>
          <wp:wrapNone/>
          <wp:docPr id="12" name="Grafik 12" descr="logo-geiling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geilinger-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37845"/>
                  </a:xfrm>
                  <a:prstGeom prst="rect">
                    <a:avLst/>
                  </a:prstGeom>
                  <a:noFill/>
                </pic:spPr>
              </pic:pic>
            </a:graphicData>
          </a:graphic>
          <wp14:sizeRelH relativeFrom="page">
            <wp14:pctWidth>0</wp14:pctWidth>
          </wp14:sizeRelH>
          <wp14:sizeRelV relativeFrom="page">
            <wp14:pctHeight>0</wp14:pctHeight>
          </wp14:sizeRelV>
        </wp:anchor>
      </w:drawing>
    </w:r>
    <w:r w:rsidRPr="00F27471">
      <w:tab/>
    </w:r>
    <w:r w:rsidRPr="00F27471">
      <w:tab/>
    </w:r>
    <w:r w:rsidRPr="00775B1C">
      <w:rPr>
        <w:rFonts w:ascii="Roboto Light" w:hAnsi="Roboto Light"/>
        <w:b/>
        <w:spacing w:val="6"/>
        <w:sz w:val="16"/>
        <w:szCs w:val="16"/>
      </w:rPr>
      <w:t xml:space="preserve">Geilinger AG </w:t>
    </w:r>
    <w:r w:rsidRPr="00775B1C">
      <w:rPr>
        <w:rFonts w:ascii="Roboto Light" w:hAnsi="Roboto Light"/>
        <w:spacing w:val="6"/>
        <w:sz w:val="16"/>
        <w:szCs w:val="16"/>
      </w:rPr>
      <w:t>| Werkstrasse 20 | Postfach 1867 | CH-8401 Winterthur</w:t>
    </w:r>
  </w:p>
  <w:p w14:paraId="7CD28BE5" w14:textId="77777777" w:rsidR="009F545D" w:rsidRPr="00775B1C" w:rsidRDefault="009F545D" w:rsidP="009F545D">
    <w:pPr>
      <w:tabs>
        <w:tab w:val="left" w:pos="2977"/>
        <w:tab w:val="right" w:pos="9498"/>
      </w:tabs>
      <w:rPr>
        <w:rFonts w:ascii="Roboto Light" w:hAnsi="Roboto Light"/>
        <w:b/>
        <w:szCs w:val="22"/>
      </w:rPr>
    </w:pPr>
    <w:r w:rsidRPr="00775B1C">
      <w:rPr>
        <w:rFonts w:ascii="Roboto Light" w:hAnsi="Roboto Light"/>
        <w:sz w:val="16"/>
        <w:szCs w:val="16"/>
      </w:rPr>
      <w:tab/>
    </w:r>
    <w:r w:rsidRPr="00775B1C">
      <w:rPr>
        <w:rFonts w:ascii="Roboto Light" w:hAnsi="Roboto Light"/>
        <w:sz w:val="16"/>
        <w:szCs w:val="16"/>
      </w:rPr>
      <w:tab/>
      <w:t xml:space="preserve">T </w:t>
    </w:r>
    <w:r w:rsidRPr="00775B1C">
      <w:rPr>
        <w:rFonts w:ascii="Roboto Light" w:hAnsi="Roboto Light"/>
        <w:spacing w:val="-2"/>
        <w:sz w:val="16"/>
        <w:szCs w:val="16"/>
      </w:rPr>
      <w:t>052 234 18 18</w:t>
    </w:r>
    <w:r w:rsidRPr="00775B1C">
      <w:rPr>
        <w:rFonts w:ascii="Roboto Light" w:hAnsi="Roboto Light"/>
        <w:spacing w:val="2"/>
        <w:sz w:val="16"/>
        <w:szCs w:val="16"/>
      </w:rPr>
      <w:t xml:space="preserve"> | </w:t>
    </w:r>
    <w:r w:rsidRPr="00775B1C">
      <w:rPr>
        <w:rFonts w:ascii="Roboto Light" w:hAnsi="Roboto Light"/>
        <w:spacing w:val="-2"/>
        <w:sz w:val="16"/>
        <w:szCs w:val="16"/>
      </w:rPr>
      <w:t>CHE-107.887.919 MWST | info@geilinger.ch |</w:t>
    </w:r>
    <w:r w:rsidRPr="00775B1C">
      <w:rPr>
        <w:rFonts w:ascii="Roboto Light" w:hAnsi="Roboto Light"/>
        <w:color w:val="FF0000"/>
        <w:spacing w:val="-2"/>
        <w:sz w:val="16"/>
        <w:szCs w:val="16"/>
      </w:rPr>
      <w:t xml:space="preserve"> geilinger.ch</w:t>
    </w:r>
  </w:p>
  <w:p w14:paraId="355F1F99" w14:textId="68805E76" w:rsidR="00410FFB" w:rsidRPr="006A04BA" w:rsidRDefault="006A04BA" w:rsidP="006A04BA">
    <w:pPr>
      <w:pStyle w:val="Kopfzeile"/>
    </w:pPr>
    <w:r w:rsidRPr="006A04BA">
      <w:rPr>
        <w:rFonts w:ascii="Roboto Light" w:hAnsi="Roboto Light" w:cs="Calibri"/>
        <w:b/>
        <w:szCs w:val="22"/>
      </w:rPr>
      <w:t>Allgemeine Vertragsbedingungen für Lieferanten</w:t>
    </w:r>
    <w:r w:rsidRPr="001F0225">
      <w:rPr>
        <w:rFonts w:ascii="Roboto Light" w:hAnsi="Roboto Light" w:cs="Calibri"/>
        <w:b/>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6953"/>
    <w:multiLevelType w:val="multilevel"/>
    <w:tmpl w:val="C158CE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FF1097"/>
    <w:multiLevelType w:val="multilevel"/>
    <w:tmpl w:val="688C479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3E724A"/>
    <w:multiLevelType w:val="multilevel"/>
    <w:tmpl w:val="AF40A9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E05952"/>
    <w:multiLevelType w:val="multilevel"/>
    <w:tmpl w:val="DCB00F9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F746456"/>
    <w:multiLevelType w:val="multilevel"/>
    <w:tmpl w:val="0352BB1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59B614D"/>
    <w:multiLevelType w:val="multilevel"/>
    <w:tmpl w:val="01FC58F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9B94901"/>
    <w:multiLevelType w:val="multilevel"/>
    <w:tmpl w:val="D89EA4D6"/>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9087682"/>
    <w:multiLevelType w:val="singleLevel"/>
    <w:tmpl w:val="D8F863EC"/>
    <w:lvl w:ilvl="0">
      <w:start w:val="1"/>
      <w:numFmt w:val="bullet"/>
      <w:lvlText w:val=""/>
      <w:lvlJc w:val="left"/>
      <w:pPr>
        <w:tabs>
          <w:tab w:val="num" w:pos="0"/>
        </w:tabs>
        <w:ind w:left="284" w:hanging="284"/>
      </w:pPr>
      <w:rPr>
        <w:rFonts w:ascii="Symbol" w:hAnsi="Symbol" w:hint="default"/>
        <w:sz w:val="16"/>
      </w:rPr>
    </w:lvl>
  </w:abstractNum>
  <w:abstractNum w:abstractNumId="8" w15:restartNumberingAfterBreak="0">
    <w:nsid w:val="4D847ACA"/>
    <w:multiLevelType w:val="multilevel"/>
    <w:tmpl w:val="B28C18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E281C73"/>
    <w:multiLevelType w:val="multilevel"/>
    <w:tmpl w:val="2534B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9F22E5"/>
    <w:multiLevelType w:val="hybridMultilevel"/>
    <w:tmpl w:val="CEFE6AAE"/>
    <w:lvl w:ilvl="0" w:tplc="2F100846">
      <w:start w:val="2"/>
      <w:numFmt w:val="bullet"/>
      <w:lvlText w:val="-"/>
      <w:lvlJc w:val="left"/>
      <w:pPr>
        <w:ind w:left="1069" w:hanging="360"/>
      </w:pPr>
      <w:rPr>
        <w:rFonts w:ascii="Calibri" w:eastAsia="Times New Roman" w:hAnsi="Calibri" w:cs="Calibri"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67B26575"/>
    <w:multiLevelType w:val="multilevel"/>
    <w:tmpl w:val="1C0A35F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85725B3"/>
    <w:multiLevelType w:val="multilevel"/>
    <w:tmpl w:val="AF40A9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F473F91"/>
    <w:multiLevelType w:val="multilevel"/>
    <w:tmpl w:val="BE4ACE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3DB7C82"/>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num w:numId="1">
    <w:abstractNumId w:val="14"/>
  </w:num>
  <w:num w:numId="2">
    <w:abstractNumId w:val="7"/>
  </w:num>
  <w:num w:numId="3">
    <w:abstractNumId w:val="2"/>
  </w:num>
  <w:num w:numId="4">
    <w:abstractNumId w:val="12"/>
  </w:num>
  <w:num w:numId="5">
    <w:abstractNumId w:val="6"/>
  </w:num>
  <w:num w:numId="6">
    <w:abstractNumId w:val="11"/>
  </w:num>
  <w:num w:numId="7">
    <w:abstractNumId w:val="13"/>
  </w:num>
  <w:num w:numId="8">
    <w:abstractNumId w:val="10"/>
  </w:num>
  <w:num w:numId="9">
    <w:abstractNumId w:val="5"/>
  </w:num>
  <w:num w:numId="10">
    <w:abstractNumId w:val="0"/>
  </w:num>
  <w:num w:numId="11">
    <w:abstractNumId w:val="9"/>
  </w:num>
  <w:num w:numId="12">
    <w:abstractNumId w:val="8"/>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F9"/>
    <w:rsid w:val="000D5F82"/>
    <w:rsid w:val="00133F5D"/>
    <w:rsid w:val="001671F9"/>
    <w:rsid w:val="001B594B"/>
    <w:rsid w:val="00392B40"/>
    <w:rsid w:val="003945DA"/>
    <w:rsid w:val="004404B2"/>
    <w:rsid w:val="00476BE2"/>
    <w:rsid w:val="00482780"/>
    <w:rsid w:val="00485F3E"/>
    <w:rsid w:val="005A6664"/>
    <w:rsid w:val="006A04BA"/>
    <w:rsid w:val="00711C97"/>
    <w:rsid w:val="007F16E1"/>
    <w:rsid w:val="00846B5C"/>
    <w:rsid w:val="00852FB1"/>
    <w:rsid w:val="008629C5"/>
    <w:rsid w:val="00873316"/>
    <w:rsid w:val="009C5580"/>
    <w:rsid w:val="009F545D"/>
    <w:rsid w:val="00AB1F1D"/>
    <w:rsid w:val="00AD2E2B"/>
    <w:rsid w:val="00B468F3"/>
    <w:rsid w:val="00B922B3"/>
    <w:rsid w:val="00B969A8"/>
    <w:rsid w:val="00BE1EC8"/>
    <w:rsid w:val="00CE132B"/>
    <w:rsid w:val="00D335EC"/>
    <w:rsid w:val="00D578F2"/>
    <w:rsid w:val="00D97A70"/>
    <w:rsid w:val="00D97FCB"/>
    <w:rsid w:val="00DF1C45"/>
    <w:rsid w:val="00E438A0"/>
    <w:rsid w:val="00E86452"/>
    <w:rsid w:val="00EA3606"/>
    <w:rsid w:val="00EC7CBC"/>
    <w:rsid w:val="00F42AAE"/>
    <w:rsid w:val="00FD19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2B3760"/>
  <w15:docId w15:val="{3ADDA156-E4C7-4BA5-A602-E222C21E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1F9"/>
    <w:pPr>
      <w:spacing w:after="240" w:line="240" w:lineRule="auto"/>
    </w:pPr>
    <w:rPr>
      <w:rFonts w:ascii="Arial Narrow" w:eastAsia="Times New Roman" w:hAnsi="Arial Narrow" w:cs="Times New Roman"/>
      <w:szCs w:val="20"/>
      <w:lang w:eastAsia="de-DE"/>
    </w:rPr>
  </w:style>
  <w:style w:type="paragraph" w:styleId="berschrift1">
    <w:name w:val="heading 1"/>
    <w:basedOn w:val="Standard"/>
    <w:next w:val="Standard"/>
    <w:link w:val="berschrift1Zchn"/>
    <w:uiPriority w:val="9"/>
    <w:qFormat/>
    <w:rsid w:val="00167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1671F9"/>
    <w:pPr>
      <w:keepNext w:val="0"/>
      <w:keepLines w:val="0"/>
      <w:tabs>
        <w:tab w:val="right" w:pos="-227"/>
      </w:tabs>
      <w:spacing w:before="0" w:line="260" w:lineRule="exact"/>
      <w:ind w:hanging="1701"/>
      <w:outlineLvl w:val="1"/>
    </w:pPr>
    <w:rPr>
      <w:rFonts w:ascii="ClearfaceGothic LH Light" w:eastAsia="Times New Roman" w:hAnsi="ClearfaceGothic LH Light" w:cs="Times New Roman"/>
      <w:b w:val="0"/>
      <w:bCs w:val="0"/>
      <w:noProof/>
      <w:color w:val="auto"/>
      <w:spacing w:val="2"/>
      <w:sz w:val="1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671F9"/>
    <w:rPr>
      <w:rFonts w:ascii="ClearfaceGothic LH Light" w:eastAsia="Times New Roman" w:hAnsi="ClearfaceGothic LH Light" w:cs="Times New Roman"/>
      <w:noProof/>
      <w:spacing w:val="2"/>
      <w:sz w:val="16"/>
      <w:szCs w:val="20"/>
      <w:lang w:val="de-DE" w:eastAsia="de-DE"/>
    </w:rPr>
  </w:style>
  <w:style w:type="paragraph" w:styleId="Kopfzeile">
    <w:name w:val="header"/>
    <w:basedOn w:val="Standard"/>
    <w:link w:val="KopfzeileZchn"/>
    <w:rsid w:val="001671F9"/>
    <w:pPr>
      <w:tabs>
        <w:tab w:val="center" w:pos="4536"/>
        <w:tab w:val="right" w:pos="9072"/>
      </w:tabs>
    </w:pPr>
  </w:style>
  <w:style w:type="character" w:customStyle="1" w:styleId="KopfzeileZchn">
    <w:name w:val="Kopfzeile Zchn"/>
    <w:basedOn w:val="Absatz-Standardschriftart"/>
    <w:link w:val="Kopfzeile"/>
    <w:rsid w:val="001671F9"/>
    <w:rPr>
      <w:rFonts w:ascii="Arial Narrow" w:eastAsia="Times New Roman" w:hAnsi="Arial Narrow" w:cs="Times New Roman"/>
      <w:szCs w:val="20"/>
      <w:lang w:eastAsia="de-DE"/>
    </w:rPr>
  </w:style>
  <w:style w:type="paragraph" w:styleId="Fuzeile">
    <w:name w:val="footer"/>
    <w:basedOn w:val="Standard"/>
    <w:link w:val="FuzeileZchn"/>
    <w:uiPriority w:val="99"/>
    <w:rsid w:val="001671F9"/>
    <w:pPr>
      <w:tabs>
        <w:tab w:val="center" w:pos="4536"/>
        <w:tab w:val="right" w:pos="9072"/>
      </w:tabs>
    </w:pPr>
  </w:style>
  <w:style w:type="character" w:customStyle="1" w:styleId="FuzeileZchn">
    <w:name w:val="Fußzeile Zchn"/>
    <w:basedOn w:val="Absatz-Standardschriftart"/>
    <w:link w:val="Fuzeile"/>
    <w:uiPriority w:val="99"/>
    <w:rsid w:val="001671F9"/>
    <w:rPr>
      <w:rFonts w:ascii="Arial Narrow" w:eastAsia="Times New Roman" w:hAnsi="Arial Narrow" w:cs="Times New Roman"/>
      <w:szCs w:val="20"/>
      <w:lang w:eastAsia="de-DE"/>
    </w:rPr>
  </w:style>
  <w:style w:type="paragraph" w:styleId="Textkrper">
    <w:name w:val="Body Text"/>
    <w:basedOn w:val="Standard"/>
    <w:link w:val="TextkrperZchn"/>
    <w:rsid w:val="001671F9"/>
    <w:pPr>
      <w:spacing w:after="0"/>
      <w:jc w:val="both"/>
    </w:pPr>
  </w:style>
  <w:style w:type="character" w:customStyle="1" w:styleId="TextkrperZchn">
    <w:name w:val="Textkörper Zchn"/>
    <w:basedOn w:val="Absatz-Standardschriftart"/>
    <w:link w:val="Textkrper"/>
    <w:rsid w:val="001671F9"/>
    <w:rPr>
      <w:rFonts w:ascii="Arial Narrow" w:eastAsia="Times New Roman" w:hAnsi="Arial Narrow" w:cs="Times New Roman"/>
      <w:szCs w:val="20"/>
      <w:lang w:eastAsia="de-DE"/>
    </w:rPr>
  </w:style>
  <w:style w:type="paragraph" w:styleId="Textkrper2">
    <w:name w:val="Body Text 2"/>
    <w:basedOn w:val="Standard"/>
    <w:link w:val="Textkrper2Zchn"/>
    <w:rsid w:val="001671F9"/>
    <w:pPr>
      <w:spacing w:after="0"/>
      <w:jc w:val="both"/>
    </w:pPr>
    <w:rPr>
      <w:sz w:val="16"/>
    </w:rPr>
  </w:style>
  <w:style w:type="character" w:customStyle="1" w:styleId="Textkrper2Zchn">
    <w:name w:val="Textkörper 2 Zchn"/>
    <w:basedOn w:val="Absatz-Standardschriftart"/>
    <w:link w:val="Textkrper2"/>
    <w:rsid w:val="001671F9"/>
    <w:rPr>
      <w:rFonts w:ascii="Arial Narrow" w:eastAsia="Times New Roman" w:hAnsi="Arial Narrow" w:cs="Times New Roman"/>
      <w:sz w:val="16"/>
      <w:szCs w:val="20"/>
      <w:lang w:eastAsia="de-DE"/>
    </w:rPr>
  </w:style>
  <w:style w:type="paragraph" w:styleId="Textkrper3">
    <w:name w:val="Body Text 3"/>
    <w:basedOn w:val="Standard"/>
    <w:link w:val="Textkrper3Zchn"/>
    <w:rsid w:val="001671F9"/>
    <w:pPr>
      <w:spacing w:after="0"/>
      <w:jc w:val="both"/>
    </w:pPr>
    <w:rPr>
      <w:sz w:val="28"/>
    </w:rPr>
  </w:style>
  <w:style w:type="character" w:customStyle="1" w:styleId="Textkrper3Zchn">
    <w:name w:val="Textkörper 3 Zchn"/>
    <w:basedOn w:val="Absatz-Standardschriftart"/>
    <w:link w:val="Textkrper3"/>
    <w:rsid w:val="001671F9"/>
    <w:rPr>
      <w:rFonts w:ascii="Arial Narrow" w:eastAsia="Times New Roman" w:hAnsi="Arial Narrow" w:cs="Times New Roman"/>
      <w:sz w:val="28"/>
      <w:szCs w:val="20"/>
      <w:lang w:eastAsia="de-DE"/>
    </w:rPr>
  </w:style>
  <w:style w:type="paragraph" w:styleId="Textkrper-Zeileneinzug">
    <w:name w:val="Body Text Indent"/>
    <w:basedOn w:val="Standard"/>
    <w:link w:val="Textkrper-ZeileneinzugZchn"/>
    <w:rsid w:val="001671F9"/>
    <w:pPr>
      <w:spacing w:after="0"/>
      <w:ind w:left="284" w:hanging="284"/>
      <w:jc w:val="both"/>
    </w:pPr>
    <w:rPr>
      <w:sz w:val="16"/>
    </w:rPr>
  </w:style>
  <w:style w:type="character" w:customStyle="1" w:styleId="Textkrper-ZeileneinzugZchn">
    <w:name w:val="Textkörper-Zeileneinzug Zchn"/>
    <w:basedOn w:val="Absatz-Standardschriftart"/>
    <w:link w:val="Textkrper-Zeileneinzug"/>
    <w:rsid w:val="001671F9"/>
    <w:rPr>
      <w:rFonts w:ascii="Arial Narrow" w:eastAsia="Times New Roman" w:hAnsi="Arial Narrow" w:cs="Times New Roman"/>
      <w:sz w:val="16"/>
      <w:szCs w:val="20"/>
      <w:lang w:eastAsia="de-DE"/>
    </w:rPr>
  </w:style>
  <w:style w:type="character" w:customStyle="1" w:styleId="berschrift1Zchn">
    <w:name w:val="Überschrift 1 Zchn"/>
    <w:basedOn w:val="Absatz-Standardschriftart"/>
    <w:link w:val="berschrift1"/>
    <w:uiPriority w:val="9"/>
    <w:rsid w:val="001671F9"/>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485F3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F3E"/>
    <w:rPr>
      <w:rFonts w:ascii="Tahoma" w:eastAsia="Times New Roman" w:hAnsi="Tahoma" w:cs="Tahoma"/>
      <w:sz w:val="16"/>
      <w:szCs w:val="16"/>
      <w:lang w:eastAsia="de-DE"/>
    </w:rPr>
  </w:style>
  <w:style w:type="paragraph" w:styleId="Listenabsatz">
    <w:name w:val="List Paragraph"/>
    <w:basedOn w:val="Standard"/>
    <w:uiPriority w:val="34"/>
    <w:qFormat/>
    <w:rsid w:val="008629C5"/>
    <w:pPr>
      <w:spacing w:after="0"/>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8A6D-2D3B-49D1-8937-77089078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7261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Baumann Elisabeth</dc:creator>
  <cp:lastModifiedBy>Baumann Elisabeth</cp:lastModifiedBy>
  <cp:revision>6</cp:revision>
  <cp:lastPrinted>2020-08-26T12:07:00Z</cp:lastPrinted>
  <dcterms:created xsi:type="dcterms:W3CDTF">2020-09-01T07:23:00Z</dcterms:created>
  <dcterms:modified xsi:type="dcterms:W3CDTF">2020-09-25T07:30:00Z</dcterms:modified>
</cp:coreProperties>
</file>